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64" w:rsidRPr="0010754E" w:rsidRDefault="007D5DDC" w:rsidP="0010754E">
      <w:pPr>
        <w:rPr>
          <w:b/>
          <w:bCs/>
        </w:rPr>
      </w:pPr>
      <w:bookmarkStart w:id="0" w:name="_GoBack"/>
      <w:bookmarkEnd w:id="0"/>
      <w:r w:rsidRPr="0010754E">
        <w:rPr>
          <w:b/>
          <w:bCs/>
        </w:rPr>
        <w:t>MTÜ Läänemaa Turism põhikiri</w:t>
      </w:r>
    </w:p>
    <w:p w:rsidR="007D5DDC" w:rsidRPr="0010754E" w:rsidRDefault="007D5DDC" w:rsidP="0010754E">
      <w:pPr>
        <w:pStyle w:val="ListParagraph"/>
        <w:numPr>
          <w:ilvl w:val="0"/>
          <w:numId w:val="2"/>
        </w:numPr>
        <w:rPr>
          <w:b/>
          <w:bCs/>
        </w:rPr>
      </w:pPr>
      <w:r w:rsidRPr="0010754E">
        <w:rPr>
          <w:b/>
          <w:bCs/>
        </w:rPr>
        <w:t>Üldsätted</w:t>
      </w:r>
    </w:p>
    <w:p w:rsidR="007D5DDC" w:rsidRPr="0010754E" w:rsidRDefault="007D5DDC" w:rsidP="0010754E">
      <w:pPr>
        <w:pStyle w:val="ListParagraph"/>
        <w:numPr>
          <w:ilvl w:val="1"/>
          <w:numId w:val="2"/>
        </w:numPr>
      </w:pPr>
      <w:r w:rsidRPr="0010754E">
        <w:t>Mittetulundusühingu (edaspidi „Ühing“) nimi on : Mittetulundusühing Läänemaa Turism.</w:t>
      </w:r>
    </w:p>
    <w:p w:rsidR="007D5DDC" w:rsidRPr="0010754E" w:rsidRDefault="007D5DDC" w:rsidP="0010754E">
      <w:pPr>
        <w:pStyle w:val="ListParagraph"/>
        <w:numPr>
          <w:ilvl w:val="1"/>
          <w:numId w:val="2"/>
        </w:numPr>
      </w:pPr>
      <w:r w:rsidRPr="0010754E">
        <w:t>Ühingu asukohaks on Eesti Vabariik, Haapsalu linn.</w:t>
      </w:r>
    </w:p>
    <w:p w:rsidR="007D5DDC" w:rsidRPr="0010754E" w:rsidRDefault="007D5DDC" w:rsidP="0010754E">
      <w:pPr>
        <w:pStyle w:val="ListParagraph"/>
        <w:numPr>
          <w:ilvl w:val="1"/>
          <w:numId w:val="2"/>
        </w:numPr>
      </w:pPr>
      <w:r w:rsidRPr="0010754E">
        <w:t>Ühing on asutatud määramata ajaks.</w:t>
      </w:r>
    </w:p>
    <w:p w:rsidR="007D5DDC" w:rsidRPr="0010754E" w:rsidRDefault="007D5DDC" w:rsidP="0010754E">
      <w:pPr>
        <w:pStyle w:val="ListParagraph"/>
        <w:numPr>
          <w:ilvl w:val="1"/>
          <w:numId w:val="2"/>
        </w:numPr>
      </w:pPr>
      <w:r w:rsidRPr="0010754E">
        <w:t xml:space="preserve">Ühing on kasumit mittetaotlev eraõiguslik juriidiline isik, mis </w:t>
      </w:r>
      <w:r w:rsidRPr="00D81A42">
        <w:t>tegutseb avalikes huvides</w:t>
      </w:r>
      <w:r w:rsidRPr="0010754E">
        <w:t xml:space="preserve"> </w:t>
      </w:r>
      <w:r w:rsidRPr="0010754E">
        <w:rPr>
          <w:i/>
          <w:iCs/>
          <w:color w:val="FF0000"/>
        </w:rPr>
        <w:t xml:space="preserve"> </w:t>
      </w:r>
      <w:r w:rsidRPr="0010754E">
        <w:t>j</w:t>
      </w:r>
      <w:r w:rsidR="00BF4A83" w:rsidRPr="0010754E">
        <w:t xml:space="preserve">a isemajandamise põhimõttel  lähtudes </w:t>
      </w:r>
      <w:r w:rsidRPr="0010754E">
        <w:t xml:space="preserve"> tegevuses Eesti Vabariigi seadusandlusest ja käesolevast põhikirjast.</w:t>
      </w:r>
    </w:p>
    <w:p w:rsidR="007D5DDC" w:rsidRPr="0010754E" w:rsidRDefault="007D5DDC" w:rsidP="0010754E">
      <w:pPr>
        <w:pStyle w:val="ListParagraph"/>
        <w:numPr>
          <w:ilvl w:val="0"/>
          <w:numId w:val="2"/>
        </w:numPr>
        <w:rPr>
          <w:b/>
          <w:bCs/>
        </w:rPr>
      </w:pPr>
      <w:r w:rsidRPr="0010754E">
        <w:rPr>
          <w:b/>
          <w:bCs/>
        </w:rPr>
        <w:t>Ühingu eesmärgid</w:t>
      </w:r>
    </w:p>
    <w:p w:rsidR="004F3BE8" w:rsidRPr="0010754E" w:rsidRDefault="004F3BE8" w:rsidP="0010754E">
      <w:pPr>
        <w:pStyle w:val="ListParagraph"/>
        <w:numPr>
          <w:ilvl w:val="1"/>
          <w:numId w:val="2"/>
        </w:numPr>
        <w:rPr>
          <w:b/>
          <w:bCs/>
        </w:rPr>
      </w:pPr>
      <w:r w:rsidRPr="0010754E">
        <w:t>Ühingu eesmärk</w:t>
      </w:r>
      <w:r w:rsidR="007D5DDC" w:rsidRPr="0010754E">
        <w:t xml:space="preserve"> on </w:t>
      </w:r>
      <w:r w:rsidRPr="0010754E">
        <w:t xml:space="preserve">olla </w:t>
      </w:r>
      <w:r w:rsidR="007D5DDC" w:rsidRPr="0010754E">
        <w:t>katusorganisatsioon, mis  algatab ning koordineerib</w:t>
      </w:r>
      <w:r w:rsidRPr="0010754E">
        <w:t xml:space="preserve"> Läänemaal </w:t>
      </w:r>
      <w:r w:rsidR="007D5DDC" w:rsidRPr="0010754E">
        <w:t xml:space="preserve"> ühiseid </w:t>
      </w:r>
      <w:r w:rsidRPr="0010754E">
        <w:t xml:space="preserve">turismialaseid </w:t>
      </w:r>
      <w:r w:rsidR="007D5DDC" w:rsidRPr="0010754E">
        <w:t xml:space="preserve">turundus- ja arendustegevusi eesmärgiga muuta Läänemaa </w:t>
      </w:r>
      <w:r w:rsidRPr="0010754E">
        <w:t xml:space="preserve">kui suure turismipotensiaaliga piirkond </w:t>
      </w:r>
      <w:r w:rsidR="007D5DDC" w:rsidRPr="0010754E">
        <w:t>sihtkohana atraktiivsemaks</w:t>
      </w:r>
      <w:r w:rsidRPr="0010754E">
        <w:t xml:space="preserve">. </w:t>
      </w:r>
    </w:p>
    <w:p w:rsidR="004F3BE8" w:rsidRPr="0010754E" w:rsidRDefault="004F3BE8" w:rsidP="0010754E">
      <w:pPr>
        <w:pStyle w:val="ListParagraph"/>
        <w:numPr>
          <w:ilvl w:val="0"/>
          <w:numId w:val="2"/>
        </w:numPr>
        <w:rPr>
          <w:b/>
          <w:bCs/>
        </w:rPr>
      </w:pPr>
      <w:r w:rsidRPr="0010754E">
        <w:rPr>
          <w:b/>
          <w:bCs/>
        </w:rPr>
        <w:t>Ühingu liikmed, nende õigused ja kohustused</w:t>
      </w:r>
    </w:p>
    <w:p w:rsidR="004F3BE8" w:rsidRPr="0010754E" w:rsidRDefault="004F3BE8" w:rsidP="0010754E">
      <w:pPr>
        <w:pStyle w:val="ListParagraph"/>
        <w:numPr>
          <w:ilvl w:val="1"/>
          <w:numId w:val="2"/>
        </w:numPr>
      </w:pPr>
      <w:r w:rsidRPr="0010754E">
        <w:t>Ühingu liikmeks võib olla iga füüsiline või juriidi</w:t>
      </w:r>
      <w:r w:rsidR="00BF4A83" w:rsidRPr="0010754E">
        <w:t>line isik, kes soovib arendada Ü</w:t>
      </w:r>
      <w:r w:rsidRPr="0010754E">
        <w:t>hingu eesmärkidega kooskõlas olevat tegevust.</w:t>
      </w:r>
    </w:p>
    <w:p w:rsidR="004F3BE8" w:rsidRPr="0010754E" w:rsidRDefault="004F3BE8" w:rsidP="0010754E">
      <w:pPr>
        <w:pStyle w:val="ListParagraph"/>
        <w:numPr>
          <w:ilvl w:val="1"/>
          <w:numId w:val="2"/>
        </w:numPr>
      </w:pPr>
      <w:r w:rsidRPr="0010754E">
        <w:t>Ühingu liikmeks vastu</w:t>
      </w:r>
      <w:r w:rsidR="00BF4A83" w:rsidRPr="0010754E">
        <w:t>võtmise otsustab Ühingu N</w:t>
      </w:r>
      <w:r w:rsidR="001C0CED" w:rsidRPr="0010754E">
        <w:t xml:space="preserve">õukogu. </w:t>
      </w:r>
      <w:r w:rsidRPr="0010754E">
        <w:t>Li</w:t>
      </w:r>
      <w:r w:rsidR="00BF4A83" w:rsidRPr="0010754E">
        <w:t>ikmeks saada soovija esitab N</w:t>
      </w:r>
      <w:r w:rsidR="00B0516B" w:rsidRPr="0010754E">
        <w:t>õu</w:t>
      </w:r>
      <w:r w:rsidRPr="0010754E">
        <w:t>kogule kirjaliku avalduse</w:t>
      </w:r>
      <w:r w:rsidR="00B0516B" w:rsidRPr="0010754E">
        <w:t>, kes</w:t>
      </w:r>
      <w:r w:rsidRPr="0010754E">
        <w:t xml:space="preserve"> vaatab avalduse läbi ja teeb oma otsuse taotlejale teatavaks 30 päeva jooksul avalduse esitamise päevast alates.</w:t>
      </w:r>
    </w:p>
    <w:p w:rsidR="004F3BE8" w:rsidRPr="0010754E" w:rsidRDefault="004F3BE8" w:rsidP="0010754E">
      <w:pPr>
        <w:pStyle w:val="ListParagraph"/>
        <w:numPr>
          <w:ilvl w:val="1"/>
          <w:numId w:val="2"/>
        </w:numPr>
      </w:pPr>
      <w:r w:rsidRPr="0010754E">
        <w:t xml:space="preserve">Juhul kui </w:t>
      </w:r>
      <w:r w:rsidR="00BF4A83" w:rsidRPr="0010754E">
        <w:t>N</w:t>
      </w:r>
      <w:r w:rsidR="00B0516B" w:rsidRPr="0010754E">
        <w:t>õu</w:t>
      </w:r>
      <w:r w:rsidRPr="0010754E">
        <w:t xml:space="preserve">kogu keeldub taotlejat Ühingu liikmeks vastu võtmast, on taotlejal õigus nõuda, et tema liikmeks vastuvõtmise otsustab </w:t>
      </w:r>
      <w:r w:rsidR="005F27E5" w:rsidRPr="0010754E">
        <w:t>Üldkoosolek</w:t>
      </w:r>
      <w:r w:rsidRPr="0010754E">
        <w:t xml:space="preserve">. </w:t>
      </w:r>
    </w:p>
    <w:p w:rsidR="00D06611" w:rsidRPr="0010754E" w:rsidRDefault="00D06611" w:rsidP="0010754E">
      <w:pPr>
        <w:pStyle w:val="ListParagraph"/>
        <w:numPr>
          <w:ilvl w:val="1"/>
          <w:numId w:val="2"/>
        </w:numPr>
        <w:spacing w:before="100" w:beforeAutospacing="1" w:after="100" w:afterAutospacing="1"/>
      </w:pPr>
      <w:r w:rsidRPr="0010754E">
        <w:t>Ühingu liikmelisust ja liikmeõiguse teostamist ei saa üle anda ega pärandada, väljaarvatud seaduses sätestatud juhtudel. Füüsilisest isikust liikme surma või juriidilisest isikust liikme tegevuse lõppemise korral tema liikmelisus ühingus lõppeb. Liikmelisus säilib juriidilisest isikust liikme seaduses sätestatud viisil  ümberkujundamisel.  Juriidilisest isikust liikme ühinemise või jaotumise korral  tema liikmeõigused lõppevad.  Juriidilisest isikust liikmest teise juriidilise isiku eraldumise korral säilib jaguneva juriidilise isiku liikmelisus</w:t>
      </w:r>
    </w:p>
    <w:p w:rsidR="00D06611" w:rsidRPr="0010754E" w:rsidRDefault="00D06611" w:rsidP="0010754E">
      <w:pPr>
        <w:pStyle w:val="ListParagraph"/>
        <w:numPr>
          <w:ilvl w:val="1"/>
          <w:numId w:val="2"/>
        </w:numPr>
        <w:spacing w:before="100" w:beforeAutospacing="1" w:after="100" w:afterAutospacing="1"/>
      </w:pPr>
      <w:r w:rsidRPr="0010754E">
        <w:t xml:space="preserve">Liikmel on õigus avalduse alusel Ühingust välja astuda esitades Ühingu </w:t>
      </w:r>
      <w:r w:rsidR="00BF4A83" w:rsidRPr="0010754E">
        <w:t>N</w:t>
      </w:r>
      <w:r w:rsidR="00B0516B" w:rsidRPr="0010754E">
        <w:t>õu</w:t>
      </w:r>
      <w:r w:rsidRPr="0010754E">
        <w:t>kogule sellesisulise kirjaliku avalduse. Ühingust saab välja astuda pärast</w:t>
      </w:r>
      <w:r w:rsidRPr="0010754E">
        <w:rPr>
          <w:color w:val="FF0000"/>
        </w:rPr>
        <w:t xml:space="preserve"> </w:t>
      </w:r>
      <w:r w:rsidRPr="0010754E">
        <w:t>3 kuulise ett</w:t>
      </w:r>
      <w:r w:rsidR="00B0516B" w:rsidRPr="0010754E">
        <w:t>et</w:t>
      </w:r>
      <w:r w:rsidR="00E949F8" w:rsidRPr="0010754E">
        <w:t>eatamistähtaja möödumisel. N</w:t>
      </w:r>
      <w:r w:rsidR="00B0516B" w:rsidRPr="0010754E">
        <w:t>õu</w:t>
      </w:r>
      <w:r w:rsidRPr="0010754E">
        <w:t>kogu teavitab juhatust liikme Ühingust väljaastumisest , kes kustutab liikme Ühingu liikmete nimekirjast</w:t>
      </w:r>
      <w:r w:rsidR="00E949F8" w:rsidRPr="0010754E">
        <w:t>;</w:t>
      </w:r>
    </w:p>
    <w:p w:rsidR="00D06611" w:rsidRPr="0010754E" w:rsidRDefault="00D06611" w:rsidP="0010754E">
      <w:pPr>
        <w:pStyle w:val="ListParagraph"/>
        <w:numPr>
          <w:ilvl w:val="1"/>
          <w:numId w:val="2"/>
        </w:numPr>
      </w:pPr>
      <w:r w:rsidRPr="0010754E">
        <w:t>Ühingu liikme</w:t>
      </w:r>
      <w:r w:rsidR="00E949F8" w:rsidRPr="0010754E">
        <w:t xml:space="preserve"> võib Ühingust välja arvata N</w:t>
      </w:r>
      <w:r w:rsidR="00B0516B" w:rsidRPr="0010754E">
        <w:t>õu</w:t>
      </w:r>
      <w:r w:rsidRPr="0010754E">
        <w:t>kogu otsusega, kui liikme tegevus on vastuolus Ühingu eesmärgi ja tegevusega</w:t>
      </w:r>
      <w:r w:rsidR="00D6582F" w:rsidRPr="0010754E">
        <w:t xml:space="preserve">, </w:t>
      </w:r>
      <w:r w:rsidRPr="0010754E">
        <w:t>ta ei täida põhikirjalisi kohustusi</w:t>
      </w:r>
      <w:r w:rsidR="00D6582F" w:rsidRPr="0010754E">
        <w:t xml:space="preserve">, </w:t>
      </w:r>
      <w:r w:rsidRPr="0010754E">
        <w:t>tema tegevus on olulisel määral kahjustanud Ühingut</w:t>
      </w:r>
      <w:r w:rsidR="00D6582F" w:rsidRPr="0010754E">
        <w:t xml:space="preserve"> või</w:t>
      </w:r>
      <w:r w:rsidR="00D6582F" w:rsidRPr="0010754E">
        <w:rPr>
          <w:rFonts w:eastAsia="ヒラギノ角ゴ Pro W3"/>
          <w:color w:val="FF0000"/>
        </w:rPr>
        <w:t xml:space="preserve"> </w:t>
      </w:r>
      <w:r w:rsidR="00D6582F" w:rsidRPr="0010754E">
        <w:rPr>
          <w:rFonts w:eastAsia="ヒラギノ角ゴ Pro W3"/>
        </w:rPr>
        <w:t xml:space="preserve">on esitanud </w:t>
      </w:r>
      <w:r w:rsidR="00D6582F" w:rsidRPr="0010754E">
        <w:rPr>
          <w:rFonts w:eastAsia="ヒラギノ角ゴ Pro W3" w:cs="Arial"/>
        </w:rPr>
        <w:t>Ühingusse vastuvõtmisel teadlikult ebaõigeid andmeid, mille tõttu tema vastuvõtmine ühingu liikmeks ei olnud õiguspärane</w:t>
      </w:r>
      <w:r w:rsidRPr="0010754E">
        <w:t xml:space="preserve">. </w:t>
      </w:r>
      <w:r w:rsidR="00357114" w:rsidRPr="0010754E">
        <w:t>Nõukogu</w:t>
      </w:r>
      <w:r w:rsidRPr="0010754E">
        <w:t xml:space="preserve"> poolt välja arvatud liikme taotl</w:t>
      </w:r>
      <w:r w:rsidR="00B0516B" w:rsidRPr="0010754E">
        <w:t xml:space="preserve">use alusel võib </w:t>
      </w:r>
      <w:r w:rsidR="00BF4A83" w:rsidRPr="0010754E">
        <w:t>Üldkoosolek N</w:t>
      </w:r>
      <w:r w:rsidR="00B0516B" w:rsidRPr="0010754E">
        <w:t>õu</w:t>
      </w:r>
      <w:r w:rsidRPr="0010754E">
        <w:t>kogu otsuse kehtetuks tunnistada. Taotlus esitatakse</w:t>
      </w:r>
      <w:r w:rsidR="00BF4A83" w:rsidRPr="0010754E">
        <w:t xml:space="preserve"> juhatusele, kes edastab selle Ü</w:t>
      </w:r>
      <w:r w:rsidRPr="0010754E">
        <w:t xml:space="preserve">ldkoosolekule 30 päeva jooksul  väljaarvamisotsusest teada saamise päevast alates. </w:t>
      </w:r>
    </w:p>
    <w:p w:rsidR="00D06611" w:rsidRPr="0010754E" w:rsidRDefault="00D06611" w:rsidP="0010754E">
      <w:pPr>
        <w:pStyle w:val="ListParagraph"/>
        <w:numPr>
          <w:ilvl w:val="1"/>
          <w:numId w:val="2"/>
        </w:numPr>
      </w:pPr>
      <w:r w:rsidRPr="0010754E">
        <w:t xml:space="preserve">Ühingust väljaastumisel ning  väljaarvamisel ei tagastata liikme poolt Ühingusse tehtud sissemakseid. </w:t>
      </w:r>
    </w:p>
    <w:p w:rsidR="004F3BE8" w:rsidRPr="0010754E" w:rsidRDefault="004A5DCB" w:rsidP="0010754E">
      <w:pPr>
        <w:pStyle w:val="ListParagraph"/>
        <w:numPr>
          <w:ilvl w:val="1"/>
          <w:numId w:val="2"/>
        </w:numPr>
      </w:pPr>
      <w:r w:rsidRPr="0010754E">
        <w:t>Ühingu liikmel on õigus:</w:t>
      </w:r>
    </w:p>
    <w:p w:rsidR="00BF4A83" w:rsidRPr="0010754E" w:rsidRDefault="00BF4A83" w:rsidP="0010754E">
      <w:pPr>
        <w:pStyle w:val="ListParagraph"/>
        <w:numPr>
          <w:ilvl w:val="2"/>
          <w:numId w:val="11"/>
        </w:numPr>
      </w:pPr>
      <w:r w:rsidRPr="0010754E">
        <w:t>Osaleda hääleõigusega Ühingu üldkoosolekul isiklikult või volikirja alusel.</w:t>
      </w:r>
    </w:p>
    <w:p w:rsidR="00BF4A83" w:rsidRPr="0010754E" w:rsidRDefault="00BF4A83" w:rsidP="0010754E">
      <w:pPr>
        <w:pStyle w:val="ListParagraph"/>
        <w:numPr>
          <w:ilvl w:val="2"/>
          <w:numId w:val="11"/>
        </w:numPr>
      </w:pPr>
      <w:r w:rsidRPr="0010754E">
        <w:t>Olla</w:t>
      </w:r>
      <w:r w:rsidR="005F27E5" w:rsidRPr="0010754E">
        <w:t xml:space="preserve"> valitud Ühingu juhtorganitesse.</w:t>
      </w:r>
    </w:p>
    <w:p w:rsidR="00BF4A83" w:rsidRPr="0010754E" w:rsidRDefault="00BF4A83" w:rsidP="0010754E">
      <w:pPr>
        <w:pStyle w:val="ListParagraph"/>
        <w:numPr>
          <w:ilvl w:val="2"/>
          <w:numId w:val="11"/>
        </w:numPr>
      </w:pPr>
      <w:r w:rsidRPr="0010754E">
        <w:t>Saada Ühingu juhtorganitelt teavet ja esitada ettepanekuid Ühingu tegevuse kohta.</w:t>
      </w:r>
    </w:p>
    <w:p w:rsidR="004A5DCB" w:rsidRPr="0010754E" w:rsidRDefault="004A5DCB" w:rsidP="00E2087E">
      <w:pPr>
        <w:pStyle w:val="ListParagraph"/>
        <w:numPr>
          <w:ilvl w:val="1"/>
          <w:numId w:val="2"/>
        </w:numPr>
      </w:pPr>
      <w:r w:rsidRPr="0010754E">
        <w:t>Ühingu liikmel on kohustus:</w:t>
      </w:r>
      <w:r w:rsidR="006C06BD" w:rsidRPr="0010754E">
        <w:br/>
        <w:t>3.9.1 Järgida Ühingu tegevuses osalemisel Ühingu põhikirja ja juhtorganite otsuseid</w:t>
      </w:r>
      <w:r w:rsidR="004B3709" w:rsidRPr="0010754E">
        <w:t>.</w:t>
      </w:r>
      <w:r w:rsidR="004B3709" w:rsidRPr="0010754E">
        <w:br/>
        <w:t>3.9.2</w:t>
      </w:r>
      <w:r w:rsidR="00E2087E">
        <w:t xml:space="preserve"> Maksta iga-aastast liikmemaksu.</w:t>
      </w:r>
      <w:r w:rsidR="004B3709" w:rsidRPr="0010754E">
        <w:br/>
        <w:t xml:space="preserve">3.9.3 </w:t>
      </w:r>
      <w:r w:rsidRPr="0010754E">
        <w:t>Tasuda liikmemaks jooksva aasta eest ka juhul, kui tema liikmelisus lõppeb aasta keskel</w:t>
      </w:r>
      <w:r w:rsidR="005F27E5" w:rsidRPr="0010754E">
        <w:t>.</w:t>
      </w:r>
    </w:p>
    <w:p w:rsidR="004A5DCB" w:rsidRPr="0010754E" w:rsidRDefault="00D66074" w:rsidP="0010754E">
      <w:pPr>
        <w:pStyle w:val="ListParagraph"/>
        <w:numPr>
          <w:ilvl w:val="0"/>
          <w:numId w:val="2"/>
        </w:numPr>
        <w:rPr>
          <w:b/>
          <w:bCs/>
        </w:rPr>
      </w:pPr>
      <w:r w:rsidRPr="0010754E">
        <w:rPr>
          <w:b/>
          <w:bCs/>
        </w:rPr>
        <w:t xml:space="preserve">Üldkoosolek </w:t>
      </w:r>
    </w:p>
    <w:p w:rsidR="004F334D" w:rsidRPr="0010754E" w:rsidRDefault="00D66074" w:rsidP="0010754E">
      <w:pPr>
        <w:pStyle w:val="ListParagraph"/>
        <w:numPr>
          <w:ilvl w:val="1"/>
          <w:numId w:val="2"/>
        </w:numPr>
      </w:pPr>
      <w:r w:rsidRPr="0010754E">
        <w:rPr>
          <w:rFonts w:eastAsia="ヒラギノ角ゴ Pro W3" w:cs="Arial"/>
        </w:rPr>
        <w:t xml:space="preserve">Ühingu kõrgeimaks organiks on liikmete </w:t>
      </w:r>
      <w:r w:rsidR="005F27E5" w:rsidRPr="0010754E">
        <w:rPr>
          <w:rFonts w:eastAsia="ヒラギノ角ゴ Pro W3" w:cs="Arial"/>
        </w:rPr>
        <w:t>Üldkoosolek</w:t>
      </w:r>
      <w:r w:rsidRPr="0010754E">
        <w:rPr>
          <w:rFonts w:eastAsia="ヒラギノ角ゴ Pro W3" w:cs="Arial"/>
        </w:rPr>
        <w:t>, kus võivad osaleda kõik ühingu liikmed</w:t>
      </w:r>
      <w:r w:rsidR="00832EC0" w:rsidRPr="0010754E">
        <w:rPr>
          <w:rFonts w:eastAsia="ヒラギノ角ゴ Pro W3"/>
        </w:rPr>
        <w:t xml:space="preserve"> ja mille </w:t>
      </w:r>
      <w:r w:rsidRPr="0010754E">
        <w:rPr>
          <w:rFonts w:eastAsia="ヒラギノ角ゴ Pro W3"/>
        </w:rPr>
        <w:t xml:space="preserve">pädevusse kuulub: </w:t>
      </w:r>
      <w:r w:rsidR="004B3709" w:rsidRPr="0010754E">
        <w:rPr>
          <w:rFonts w:eastAsia="ヒラギノ角ゴ Pro W3"/>
        </w:rPr>
        <w:br/>
      </w:r>
      <w:r w:rsidR="004B3709" w:rsidRPr="0010754E">
        <w:t>4.1.1.</w:t>
      </w:r>
      <w:r w:rsidR="004B3709" w:rsidRPr="0010754E">
        <w:rPr>
          <w:rFonts w:eastAsia="ヒラギノ角ゴ Pro W3"/>
        </w:rPr>
        <w:t xml:space="preserve"> Põhikirja kinnitamine ja muutmine;</w:t>
      </w:r>
      <w:r w:rsidR="004B3709" w:rsidRPr="0010754E">
        <w:rPr>
          <w:rFonts w:eastAsia="ヒラギノ角ゴ Pro W3"/>
        </w:rPr>
        <w:br/>
      </w:r>
      <w:r w:rsidR="004B3709" w:rsidRPr="0010754E">
        <w:t>4.1.2.</w:t>
      </w:r>
      <w:r w:rsidR="004B3709" w:rsidRPr="0010754E">
        <w:rPr>
          <w:rFonts w:eastAsia="ヒラギノ角ゴ Pro W3"/>
        </w:rPr>
        <w:t xml:space="preserve"> Ühingu arengukava </w:t>
      </w:r>
      <w:r w:rsidR="00E2087E">
        <w:rPr>
          <w:rFonts w:eastAsia="ヒラギノ角ゴ Pro W3"/>
        </w:rPr>
        <w:t xml:space="preserve">ja strateegia </w:t>
      </w:r>
      <w:r w:rsidR="004B3709" w:rsidRPr="0010754E">
        <w:rPr>
          <w:rFonts w:eastAsia="ヒラギノ角ゴ Pro W3"/>
        </w:rPr>
        <w:t>kinnitamine;</w:t>
      </w:r>
      <w:r w:rsidR="004B3709" w:rsidRPr="0010754E">
        <w:rPr>
          <w:rFonts w:eastAsia="ヒラギノ角ゴ Pro W3"/>
        </w:rPr>
        <w:br/>
      </w:r>
      <w:r w:rsidR="004B3709" w:rsidRPr="0010754E">
        <w:t xml:space="preserve">4.1.3. </w:t>
      </w:r>
      <w:r w:rsidR="004B3709" w:rsidRPr="0010754E">
        <w:rPr>
          <w:rFonts w:eastAsia="ヒラギノ角ゴ Pro W3"/>
        </w:rPr>
        <w:t>Ühingu eesmärkide muutmine;</w:t>
      </w:r>
      <w:r w:rsidR="004B3709" w:rsidRPr="0010754E">
        <w:rPr>
          <w:rFonts w:eastAsia="ヒラギノ角ゴ Pro W3"/>
        </w:rPr>
        <w:br/>
      </w:r>
      <w:r w:rsidR="004B3709" w:rsidRPr="0010754E">
        <w:rPr>
          <w:rFonts w:eastAsia="ヒラギノ角ゴ Pro W3"/>
        </w:rPr>
        <w:lastRenderedPageBreak/>
        <w:t>4.1.4. Ühingu tegevuskava, majandusaasta aruande ja eelarve kinnitamine;</w:t>
      </w:r>
      <w:r w:rsidR="004B3709" w:rsidRPr="0010754E">
        <w:rPr>
          <w:rFonts w:eastAsia="ヒラギノ角ゴ Pro W3"/>
        </w:rPr>
        <w:br/>
        <w:t xml:space="preserve">4.1.5. </w:t>
      </w:r>
      <w:r w:rsidR="004F334D" w:rsidRPr="0010754E">
        <w:rPr>
          <w:rFonts w:eastAsia="ヒラギノ角ゴ Pro W3"/>
        </w:rPr>
        <w:t xml:space="preserve">Ühingu </w:t>
      </w:r>
      <w:r w:rsidR="004F334D" w:rsidRPr="0010754E">
        <w:rPr>
          <w:rFonts w:eastAsia="ヒラギノ角ゴ Pro W3" w:cs="Arial"/>
        </w:rPr>
        <w:t>sisseastumis- ja liikmemaksu</w:t>
      </w:r>
      <w:r w:rsidR="004F334D" w:rsidRPr="0010754E">
        <w:rPr>
          <w:rFonts w:eastAsia="ヒラギノ角ゴ Pro W3"/>
        </w:rPr>
        <w:t xml:space="preserve"> </w:t>
      </w:r>
      <w:r w:rsidR="00832EC0" w:rsidRPr="0010754E">
        <w:rPr>
          <w:rFonts w:eastAsia="ヒラギノ角ゴ Pro W3"/>
        </w:rPr>
        <w:t xml:space="preserve">korra </w:t>
      </w:r>
      <w:r w:rsidR="004F334D" w:rsidRPr="0010754E">
        <w:rPr>
          <w:rFonts w:eastAsia="ヒラギノ角ゴ Pro W3"/>
        </w:rPr>
        <w:t>kinnitamine</w:t>
      </w:r>
      <w:r w:rsidR="00FB57F7" w:rsidRPr="0010754E">
        <w:rPr>
          <w:rFonts w:eastAsia="ヒラギノ角ゴ Pro W3"/>
        </w:rPr>
        <w:t>;</w:t>
      </w:r>
    </w:p>
    <w:p w:rsidR="004F334D" w:rsidRPr="0010754E" w:rsidRDefault="004B3709" w:rsidP="0010754E">
      <w:pPr>
        <w:pStyle w:val="ListParagraph"/>
        <w:ind w:left="792"/>
      </w:pPr>
      <w:r w:rsidRPr="0010754E">
        <w:rPr>
          <w:rFonts w:eastAsia="ヒラギノ角ゴ Pro W3"/>
        </w:rPr>
        <w:t>4.1.6. J</w:t>
      </w:r>
      <w:r w:rsidR="004F334D" w:rsidRPr="0010754E">
        <w:t>uhatuse liikmete määramine ja tagasikutsumine;</w:t>
      </w:r>
    </w:p>
    <w:p w:rsidR="00605FDE" w:rsidRPr="0010754E" w:rsidRDefault="004B3709" w:rsidP="0010754E">
      <w:pPr>
        <w:pStyle w:val="ListParagraph"/>
        <w:ind w:left="792"/>
      </w:pPr>
      <w:r w:rsidRPr="0010754E">
        <w:t>4.1.7. N</w:t>
      </w:r>
      <w:r w:rsidR="005B5A5F" w:rsidRPr="0010754E">
        <w:t>õu</w:t>
      </w:r>
      <w:r w:rsidR="004F334D" w:rsidRPr="0010754E">
        <w:t>kogu  liikmete määramine ja tagasikutsumine;</w:t>
      </w:r>
      <w:r w:rsidRPr="0010754E">
        <w:br/>
        <w:t>4.1.8. N</w:t>
      </w:r>
      <w:r w:rsidR="00605FDE" w:rsidRPr="0010754E">
        <w:t>õukogu liikmete tasu määramine;</w:t>
      </w:r>
    </w:p>
    <w:p w:rsidR="00E2087E" w:rsidRPr="0010754E" w:rsidRDefault="004B3709" w:rsidP="00E2087E">
      <w:pPr>
        <w:pStyle w:val="ListParagraph"/>
        <w:ind w:left="792"/>
      </w:pPr>
      <w:r w:rsidRPr="0010754E">
        <w:t xml:space="preserve">4.1.9.  </w:t>
      </w:r>
      <w:r w:rsidR="004F334D" w:rsidRPr="0010754E">
        <w:t>Liitudesse ja organisatsioonidesse astumise ja väljaastumise üle otsustamine</w:t>
      </w:r>
      <w:r w:rsidR="00FB57F7" w:rsidRPr="0010754E">
        <w:t>;</w:t>
      </w:r>
      <w:r w:rsidRPr="0010754E">
        <w:br/>
        <w:t xml:space="preserve">4.1.10. </w:t>
      </w:r>
      <w:r w:rsidR="00D6582F" w:rsidRPr="0010754E">
        <w:t>Lõpetamise, reorganiseerimise, jagunemise või ühinemise üle otsustamine</w:t>
      </w:r>
      <w:r w:rsidR="00FB57F7" w:rsidRPr="0010754E">
        <w:t>;</w:t>
      </w:r>
      <w:r w:rsidRPr="0010754E">
        <w:br/>
        <w:t>4.1.11. J</w:t>
      </w:r>
      <w:r w:rsidR="00D6582F" w:rsidRPr="0010754E">
        <w:t>uhatuse või muu põhi</w:t>
      </w:r>
      <w:r w:rsidR="001C781C" w:rsidRPr="0010754E">
        <w:t xml:space="preserve">kirjaga ettenähtud organi </w:t>
      </w:r>
      <w:r w:rsidR="00D6582F" w:rsidRPr="0010754E">
        <w:t xml:space="preserve"> liikmega tehingu tegemise otsustamine, tehingu tingimuste määramine, õigusvaidluse pidamise otsustamine ning selles tehingus või vaidluses mittetulundusühingu esindaja määramine</w:t>
      </w:r>
      <w:r w:rsidR="00E2087E">
        <w:br/>
        <w:t xml:space="preserve">4.1.12 </w:t>
      </w:r>
      <w:r w:rsidR="00E2087E" w:rsidRPr="0010754E">
        <w:t>Revisjonikomisjoni ja vajadusel audiitori  valimine ja kinnitamine;</w:t>
      </w:r>
    </w:p>
    <w:p w:rsidR="003400E0" w:rsidRPr="0010754E" w:rsidRDefault="005F27E5" w:rsidP="0010754E">
      <w:pPr>
        <w:pStyle w:val="ListParagraph"/>
        <w:numPr>
          <w:ilvl w:val="1"/>
          <w:numId w:val="2"/>
        </w:numPr>
      </w:pPr>
      <w:r w:rsidRPr="0010754E">
        <w:t>Ühingu Ü</w:t>
      </w:r>
      <w:r w:rsidR="003400E0" w:rsidRPr="0010754E">
        <w:t>ldkoosoleku kutsub kokku juhatus vähem</w:t>
      </w:r>
      <w:r w:rsidR="00E949F8" w:rsidRPr="0010754E">
        <w:t xml:space="preserve">alt 1 korra aastas või </w:t>
      </w:r>
      <w:r w:rsidR="00E949F8" w:rsidRPr="0010754E">
        <w:br/>
        <w:t>4.2.1. J</w:t>
      </w:r>
      <w:r w:rsidR="003400E0" w:rsidRPr="0010754E">
        <w:t>uhul kui seda nõuab kirjalikult ja põhjust ära näidates vähemalt  1/10 Ühingu liikmetest</w:t>
      </w:r>
      <w:r w:rsidR="00E949F8" w:rsidRPr="0010754E">
        <w:t>;</w:t>
      </w:r>
    </w:p>
    <w:p w:rsidR="00CE64D9" w:rsidRPr="0010754E" w:rsidRDefault="00E949F8" w:rsidP="0010754E">
      <w:pPr>
        <w:pStyle w:val="ListParagraph"/>
        <w:ind w:left="792"/>
      </w:pPr>
      <w:r w:rsidRPr="0010754E">
        <w:t>4.2.2 J</w:t>
      </w:r>
      <w:r w:rsidR="003400E0" w:rsidRPr="0010754E">
        <w:t xml:space="preserve">uhul kui seda nõuab </w:t>
      </w:r>
      <w:r w:rsidRPr="0010754E">
        <w:t>Nõukogu</w:t>
      </w:r>
      <w:r w:rsidR="003400E0" w:rsidRPr="0010754E">
        <w:t xml:space="preserve"> ja see on tingitu</w:t>
      </w:r>
      <w:r w:rsidRPr="0010754E">
        <w:t>d</w:t>
      </w:r>
      <w:r w:rsidR="003400E0" w:rsidRPr="0010754E">
        <w:t xml:space="preserve"> Ühingu huvidest</w:t>
      </w:r>
      <w:r w:rsidRPr="0010754E">
        <w:t>.</w:t>
      </w:r>
    </w:p>
    <w:p w:rsidR="007B3A98" w:rsidRPr="0010754E" w:rsidRDefault="004B3709" w:rsidP="00867BF6">
      <w:pPr>
        <w:ind w:left="360"/>
      </w:pPr>
      <w:r w:rsidRPr="0010754E">
        <w:t xml:space="preserve">4.3. </w:t>
      </w:r>
      <w:r w:rsidR="003400E0" w:rsidRPr="0010754E">
        <w:t xml:space="preserve">Juhatus teatab </w:t>
      </w:r>
      <w:r w:rsidR="005F27E5" w:rsidRPr="0010754E">
        <w:t>Üldkoosolek</w:t>
      </w:r>
      <w:r w:rsidR="003400E0" w:rsidRPr="0010754E">
        <w:t xml:space="preserve">u kokkukutsumisest vähemalt </w:t>
      </w:r>
      <w:r w:rsidR="00867BF6">
        <w:t>14 (neliteist)</w:t>
      </w:r>
      <w:r w:rsidR="003400E0" w:rsidRPr="0010754E">
        <w:t xml:space="preserve"> päeva ette, saates kutse liikme poolt antud aadressile</w:t>
      </w:r>
      <w:r w:rsidR="005B5A5F" w:rsidRPr="0010754E">
        <w:t xml:space="preserve"> postiga või e-maili teel</w:t>
      </w:r>
      <w:r w:rsidR="003400E0" w:rsidRPr="0010754E">
        <w:t>. Üldkoosoleku kokku</w:t>
      </w:r>
      <w:r w:rsidR="005F27E5" w:rsidRPr="0010754E">
        <w:t>kutsumise teates tuleb märkida Ü</w:t>
      </w:r>
      <w:r w:rsidR="003400E0" w:rsidRPr="0010754E">
        <w:t>ldkoosol</w:t>
      </w:r>
      <w:r w:rsidR="005F27E5" w:rsidRPr="0010754E">
        <w:t>eku toimumise aeg ja koht ning Ü</w:t>
      </w:r>
      <w:r w:rsidR="003400E0" w:rsidRPr="0010754E">
        <w:t>ldkoosoleku päevakord</w:t>
      </w:r>
      <w:r w:rsidR="00E949F8" w:rsidRPr="0010754E">
        <w:t>;</w:t>
      </w:r>
      <w:r w:rsidR="00E949F8" w:rsidRPr="0010754E">
        <w:rPr>
          <w:color w:val="FF0000"/>
        </w:rPr>
        <w:t xml:space="preserve"> </w:t>
      </w:r>
      <w:r w:rsidR="00E949F8" w:rsidRPr="0010754E">
        <w:rPr>
          <w:color w:val="FF0000"/>
        </w:rPr>
        <w:br/>
      </w:r>
      <w:r w:rsidR="00AF1540" w:rsidRPr="0010754E">
        <w:t xml:space="preserve">4.4 Üldkoosolek on otsustusvõimeline kui sellel osaleb või on esindatud </w:t>
      </w:r>
      <w:r w:rsidR="001C0CED" w:rsidRPr="0010754E">
        <w:t>50% + 1</w:t>
      </w:r>
      <w:r w:rsidR="00AF1540" w:rsidRPr="0010754E">
        <w:t xml:space="preserve"> Ühingu liikmetest. Kui</w:t>
      </w:r>
      <w:r w:rsidR="005F27E5" w:rsidRPr="0010754E">
        <w:t xml:space="preserve"> üldises korras kokku kutsutud Ü</w:t>
      </w:r>
      <w:r w:rsidR="00AF1540" w:rsidRPr="0010754E">
        <w:t xml:space="preserve">ldkoosolekul ei ole esindatud piisav arv liikmeid, kutsub juhatus kolme nädala jooksul kokku uue </w:t>
      </w:r>
      <w:r w:rsidR="005F27E5" w:rsidRPr="0010754E">
        <w:t>Üldkoosolek</w:t>
      </w:r>
      <w:r w:rsidR="00AF1540" w:rsidRPr="0010754E">
        <w:t xml:space="preserve">u sama päevakorraga. Uus </w:t>
      </w:r>
      <w:r w:rsidR="005F27E5" w:rsidRPr="0010754E">
        <w:t>Üldkoosolek</w:t>
      </w:r>
      <w:r w:rsidR="00AF1540" w:rsidRPr="0010754E">
        <w:t xml:space="preserve"> on pädev võtma vastu otsuseid sõltumata </w:t>
      </w:r>
      <w:r w:rsidR="005F27E5" w:rsidRPr="0010754E">
        <w:t>Üldkoosolek</w:t>
      </w:r>
      <w:r w:rsidR="00AF1540" w:rsidRPr="0010754E">
        <w:t xml:space="preserve">ul osalenud või esindatud liikmete arvust. </w:t>
      </w:r>
      <w:r w:rsidR="00E949F8" w:rsidRPr="0010754E">
        <w:br/>
      </w:r>
      <w:r w:rsidR="00AF1540" w:rsidRPr="0010754E">
        <w:t xml:space="preserve">4.5 Kui </w:t>
      </w:r>
      <w:r w:rsidR="005F27E5" w:rsidRPr="0010754E">
        <w:t>Üldkoosolek</w:t>
      </w:r>
      <w:r w:rsidR="00AF1540" w:rsidRPr="0010754E">
        <w:t>u kokkukutsumisel on rikutu</w:t>
      </w:r>
      <w:r w:rsidR="00E949F8" w:rsidRPr="0010754E">
        <w:t>d seaduse või põhikirja nõudeid</w:t>
      </w:r>
      <w:r w:rsidR="00AF1540" w:rsidRPr="0010754E">
        <w:t xml:space="preserve">, ei ole </w:t>
      </w:r>
      <w:r w:rsidR="005F27E5" w:rsidRPr="0010754E">
        <w:t>Üldkoosolek</w:t>
      </w:r>
      <w:r w:rsidR="00AF1540" w:rsidRPr="0010754E">
        <w:t xml:space="preserve"> õigustatud otsuseid vastu võtma, väljaarvatud kui </w:t>
      </w:r>
      <w:r w:rsidR="005F27E5" w:rsidRPr="0010754E">
        <w:t>Üldkoosolek</w:t>
      </w:r>
      <w:r w:rsidR="00AF1540" w:rsidRPr="0010754E">
        <w:t>ul osalevad või on esindatud kõik liikmed</w:t>
      </w:r>
      <w:r w:rsidR="00E949F8" w:rsidRPr="0010754E">
        <w:t>;</w:t>
      </w:r>
      <w:r w:rsidR="00E949F8" w:rsidRPr="0010754E">
        <w:br/>
      </w:r>
      <w:r w:rsidR="00AF1540" w:rsidRPr="0010754E">
        <w:t xml:space="preserve">4.6 </w:t>
      </w:r>
      <w:r w:rsidR="005F27E5" w:rsidRPr="0010754E">
        <w:t>Üldkoosolek</w:t>
      </w:r>
      <w:r w:rsidR="00AF1540" w:rsidRPr="0010754E">
        <w:t xml:space="preserve">ul võib osaleda ja hääletada Ühingu liige (juriidiline isik läbi seadusliku esinduse) või tema esindaja kellele on antud lihtkirjalik volikiri. Esindajaks võib </w:t>
      </w:r>
      <w:r w:rsidR="00E949F8" w:rsidRPr="0010754E">
        <w:t>olla ainult teine Ühingu liige;</w:t>
      </w:r>
      <w:r w:rsidR="00E949F8" w:rsidRPr="0010754E">
        <w:br/>
      </w:r>
      <w:r w:rsidR="009126B5" w:rsidRPr="0010754E">
        <w:t>4. 7 Igal ühingu liikmel on 1 hääl. Liige ei või hääletada, kui Ühing otsustab temaga või temaga võrdset majanduslikku huvi  omava isikuga tehingu tegemist või temaga kohtuvaid</w:t>
      </w:r>
      <w:r w:rsidR="00E949F8" w:rsidRPr="0010754E">
        <w:t>luse alustamist või lõpetamist;</w:t>
      </w:r>
      <w:r w:rsidR="00E949F8" w:rsidRPr="0010754E">
        <w:br/>
      </w:r>
      <w:r w:rsidR="00B0516B" w:rsidRPr="0010754E">
        <w:t xml:space="preserve">4.8 </w:t>
      </w:r>
      <w:r w:rsidR="005F27E5" w:rsidRPr="0010754E">
        <w:t>Üldkoosolek</w:t>
      </w:r>
      <w:r w:rsidR="00B0516B" w:rsidRPr="0010754E">
        <w:t>u otsus on vastu võetud, kui selle poolt hääletab 50%+1 koosolekul os</w:t>
      </w:r>
      <w:r w:rsidR="00E949F8" w:rsidRPr="0010754E">
        <w:t>alenud või esindatud liikmetest;</w:t>
      </w:r>
      <w:r w:rsidR="00E949F8" w:rsidRPr="0010754E">
        <w:br/>
      </w:r>
      <w:r w:rsidR="00B0516B" w:rsidRPr="0010754E">
        <w:t xml:space="preserve">4.9 Põhikirja muutmise otsus ja Ühingu lõpetamise otsus on vastu võetud, kui selle poolt on hääletanud üle </w:t>
      </w:r>
      <w:r w:rsidR="00FB57F7" w:rsidRPr="0010754E">
        <w:t>2/3</w:t>
      </w:r>
      <w:r w:rsidR="00B0516B" w:rsidRPr="0010754E">
        <w:t xml:space="preserve"> </w:t>
      </w:r>
      <w:r w:rsidR="005F27E5" w:rsidRPr="0010754E">
        <w:t>Üldkoosolek</w:t>
      </w:r>
      <w:r w:rsidR="00B0516B" w:rsidRPr="0010754E">
        <w:t>u</w:t>
      </w:r>
      <w:r w:rsidR="00867BF6">
        <w:t xml:space="preserve">l osalenud </w:t>
      </w:r>
      <w:r w:rsidR="00B0516B" w:rsidRPr="0010754E">
        <w:t xml:space="preserve"> liikmetest</w:t>
      </w:r>
      <w:r w:rsidR="00FB57F7" w:rsidRPr="0010754E">
        <w:t>;</w:t>
      </w:r>
      <w:r w:rsidR="00FB57F7" w:rsidRPr="0010754E">
        <w:br/>
      </w:r>
      <w:r w:rsidR="00B0516B" w:rsidRPr="0010754E">
        <w:t xml:space="preserve">4.10 Ühingu eesmärgi muutmiseks on vaja </w:t>
      </w:r>
      <w:r w:rsidR="00FB57F7" w:rsidRPr="0010754E">
        <w:t xml:space="preserve"> 9/10 liikmete </w:t>
      </w:r>
      <w:r w:rsidR="00B0516B" w:rsidRPr="0010754E">
        <w:t xml:space="preserve">nõusolek. Muutmist otsustanud </w:t>
      </w:r>
      <w:r w:rsidR="005F27E5" w:rsidRPr="0010754E">
        <w:t>Üldkoosolek</w:t>
      </w:r>
      <w:r w:rsidR="00B0516B" w:rsidRPr="0010754E">
        <w:t>ul mitteosalenud liikme nõusolek p</w:t>
      </w:r>
      <w:r w:rsidR="00FB57F7" w:rsidRPr="0010754E">
        <w:t>eab olema esitatud kirjalikult;</w:t>
      </w:r>
      <w:r w:rsidR="00FB57F7" w:rsidRPr="0010754E">
        <w:br/>
      </w:r>
      <w:r w:rsidR="00B0516B" w:rsidRPr="0010754E">
        <w:t>4.11 I</w:t>
      </w:r>
      <w:r w:rsidR="00950D75">
        <w:t>siku valimisel loetakse valituks</w:t>
      </w:r>
      <w:r w:rsidR="00B0516B" w:rsidRPr="0010754E">
        <w:t xml:space="preserve"> kandidaat, kes sai teistest enim hääli.  Häälte võrdse jagu</w:t>
      </w:r>
      <w:r w:rsidR="00E949F8" w:rsidRPr="0010754E">
        <w:t>nemise korral heidetakse liisku;</w:t>
      </w:r>
      <w:r w:rsidR="00E949F8" w:rsidRPr="0010754E">
        <w:br/>
      </w:r>
      <w:r w:rsidR="00B0516B" w:rsidRPr="0010754E">
        <w:t xml:space="preserve">4.12 </w:t>
      </w:r>
      <w:r w:rsidR="005F27E5" w:rsidRPr="0010754E">
        <w:t>Üldkoosolek</w:t>
      </w:r>
      <w:r w:rsidR="00B0516B" w:rsidRPr="0010754E">
        <w:t>u otsus loetakse vastuvõetuks üldkoosolekut kokku kutsumata, kui otsuse poolt hääletavad k</w:t>
      </w:r>
      <w:r w:rsidR="00E949F8" w:rsidRPr="0010754E">
        <w:t>irjalikult kõik Ühingu liikmed;</w:t>
      </w:r>
      <w:r w:rsidR="00E949F8" w:rsidRPr="0010754E">
        <w:br/>
      </w:r>
      <w:r w:rsidR="007B3A98" w:rsidRPr="0010754E">
        <w:t>4. 13 Üldkoosoleku otsused protokollitakse. Protokolli kantakse ka koosoleku otsuse suhtes eriarvamusele jäänud liikme nõudel tema eriarvamuse sisu. Protokollile kirjutavad alla Üldkoosoleku  juhataja ja protokollija. Eriarvamusele kirjutab alla selle esitanud isik. Pärast 14 päeva möödumist Üldkoosoleku lõppemisest peab protokoll olema Ühingu  liikmetele kättesaadav.  Protokolli lahutamatuks lisaks on Üldkoosolekust osavõtnute nimekiri koos igaühe allkirjaga ning esitatud kirjalikud volitused, ettepanekud ja avaldused.</w:t>
      </w:r>
    </w:p>
    <w:p w:rsidR="005B5A5F" w:rsidRPr="0010754E" w:rsidRDefault="005B5A5F" w:rsidP="0010754E">
      <w:pPr>
        <w:pStyle w:val="ListParagraph"/>
        <w:numPr>
          <w:ilvl w:val="0"/>
          <w:numId w:val="2"/>
        </w:numPr>
        <w:spacing w:before="100" w:beforeAutospacing="1" w:after="100" w:afterAutospacing="1"/>
        <w:rPr>
          <w:b/>
          <w:bCs/>
        </w:rPr>
      </w:pPr>
      <w:r w:rsidRPr="0010754E">
        <w:t xml:space="preserve"> </w:t>
      </w:r>
      <w:r w:rsidR="00832EC0" w:rsidRPr="0010754E">
        <w:rPr>
          <w:b/>
          <w:bCs/>
        </w:rPr>
        <w:t xml:space="preserve">Nõukogu </w:t>
      </w:r>
      <w:r w:rsidRPr="0010754E">
        <w:rPr>
          <w:b/>
          <w:bCs/>
        </w:rPr>
        <w:t>(</w:t>
      </w:r>
      <w:r w:rsidR="00832EC0" w:rsidRPr="0010754E">
        <w:rPr>
          <w:b/>
          <w:bCs/>
        </w:rPr>
        <w:t>Volinike koosolek</w:t>
      </w:r>
      <w:r w:rsidRPr="0010754E">
        <w:rPr>
          <w:b/>
          <w:bCs/>
        </w:rPr>
        <w:t>)</w:t>
      </w:r>
    </w:p>
    <w:p w:rsidR="005B5A5F" w:rsidRPr="0010754E" w:rsidRDefault="005B5A5F" w:rsidP="0010754E">
      <w:pPr>
        <w:pStyle w:val="ListParagraph"/>
        <w:spacing w:before="100" w:beforeAutospacing="1" w:after="100" w:afterAutospacing="1"/>
        <w:ind w:left="360"/>
      </w:pPr>
      <w:r w:rsidRPr="0010754E">
        <w:t xml:space="preserve">5.1 </w:t>
      </w:r>
      <w:r w:rsidR="0030149E" w:rsidRPr="0010754E">
        <w:t xml:space="preserve">Üldkoosolekute vahelisel ajal täidab Üldkoosoleku funktsiooni </w:t>
      </w:r>
      <w:r w:rsidRPr="0010754E">
        <w:t xml:space="preserve"> </w:t>
      </w:r>
      <w:r w:rsidR="00CE64D9" w:rsidRPr="0010754E">
        <w:t>V</w:t>
      </w:r>
      <w:r w:rsidR="0030149E" w:rsidRPr="0010754E">
        <w:t>olinike koosolek</w:t>
      </w:r>
      <w:r w:rsidRPr="0010754E">
        <w:t xml:space="preserve">, mida nimetatakse </w:t>
      </w:r>
      <w:r w:rsidR="0030149E" w:rsidRPr="0010754E">
        <w:t xml:space="preserve">MTÜ Läänemaa Turismi </w:t>
      </w:r>
      <w:r w:rsidRPr="0010754E">
        <w:t xml:space="preserve">Nõukoguks. Nõukogu on </w:t>
      </w:r>
      <w:r w:rsidR="0030149E" w:rsidRPr="0010754E">
        <w:t>7-liikmeline</w:t>
      </w:r>
      <w:r w:rsidR="00832EC0" w:rsidRPr="0010754E">
        <w:t>, Nõukogu  liikmed kinnitab  Üldkoosolek.</w:t>
      </w:r>
    </w:p>
    <w:p w:rsidR="00832EC0" w:rsidRPr="0010754E" w:rsidRDefault="005B5A5F" w:rsidP="0010754E">
      <w:pPr>
        <w:pStyle w:val="ListParagraph"/>
        <w:spacing w:before="100" w:beforeAutospacing="1" w:after="100" w:afterAutospacing="1"/>
        <w:ind w:left="360"/>
      </w:pPr>
      <w:r w:rsidRPr="0010754E">
        <w:t xml:space="preserve">5. 2 </w:t>
      </w:r>
      <w:r w:rsidR="0030149E" w:rsidRPr="0010754E">
        <w:t xml:space="preserve">Nõukogu </w:t>
      </w:r>
      <w:r w:rsidRPr="0010754E">
        <w:t xml:space="preserve"> liige valitakse kaheks aastaks.</w:t>
      </w:r>
      <w:r w:rsidR="0030149E" w:rsidRPr="0010754E">
        <w:t xml:space="preserve"> Nõukogu liige valitakse Ühingu li</w:t>
      </w:r>
      <w:r w:rsidR="00832EC0" w:rsidRPr="0010754E">
        <w:t xml:space="preserve">ikmete poolt ja liikmete seast </w:t>
      </w:r>
      <w:r w:rsidR="00CE64D9" w:rsidRPr="0010754E">
        <w:t>.</w:t>
      </w:r>
    </w:p>
    <w:p w:rsidR="00832EC0" w:rsidRPr="0010754E" w:rsidRDefault="00832EC0" w:rsidP="0010754E">
      <w:pPr>
        <w:pStyle w:val="ListParagraph"/>
        <w:spacing w:before="100" w:beforeAutospacing="1" w:after="100" w:afterAutospacing="1"/>
        <w:ind w:left="360"/>
      </w:pPr>
      <w:r w:rsidRPr="0010754E">
        <w:t>5.3 Nõukogu liikmed valivad enda seast Nõukogu esimehe</w:t>
      </w:r>
      <w:r w:rsidR="00605FDE" w:rsidRPr="0010754E">
        <w:t xml:space="preserve">, kes juhib Nõukogu tööd, jagab ülesandeid Nõukogu liikmetele, kutsub kokku Nõukogu koosolekud. </w:t>
      </w:r>
    </w:p>
    <w:p w:rsidR="00605FDE" w:rsidRPr="0010754E" w:rsidRDefault="00605FDE" w:rsidP="0010754E">
      <w:pPr>
        <w:pStyle w:val="ListParagraph"/>
        <w:spacing w:before="100" w:beforeAutospacing="1" w:after="100" w:afterAutospacing="1"/>
        <w:ind w:left="360"/>
      </w:pPr>
      <w:r w:rsidRPr="0010754E">
        <w:lastRenderedPageBreak/>
        <w:t>5. 4 Nõukogu koosolekul osaleb Juhatuse esimees, juhatuse esimees  ja Nõukogu esimees valmistavad ette Nõukogu koosoleku päevakorra. Nõukogu võib kutsuda koosolekule juhatuse liikmeid ja teisi isikuid.</w:t>
      </w:r>
    </w:p>
    <w:p w:rsidR="00605FDE" w:rsidRPr="0010754E" w:rsidRDefault="00605FDE" w:rsidP="0010754E">
      <w:pPr>
        <w:pStyle w:val="ListParagraph"/>
        <w:spacing w:before="100" w:beforeAutospacing="1" w:after="100" w:afterAutospacing="1"/>
        <w:ind w:left="360"/>
      </w:pPr>
      <w:r w:rsidRPr="0010754E">
        <w:t xml:space="preserve">5.5 Nõukogu käib koos vähemalt 1 kord kvartalis ja on otsustusvõimeline, kui koosolekul osaleb vähemalt pool nõukogu liikmetest. Otsused võetakse vastu lihthäälte enamusega, häälte võrdsel jagunemisel on otsustav Nõukogu esimehe hääl. </w:t>
      </w:r>
    </w:p>
    <w:p w:rsidR="00605FDE" w:rsidRPr="0010754E" w:rsidRDefault="00605FDE" w:rsidP="0010754E">
      <w:pPr>
        <w:pStyle w:val="ListParagraph"/>
        <w:spacing w:before="100" w:beforeAutospacing="1" w:after="100" w:afterAutospacing="1"/>
        <w:ind w:left="360"/>
      </w:pPr>
      <w:r w:rsidRPr="0010754E">
        <w:t>5.6 Nõukogu otsused protokoll</w:t>
      </w:r>
      <w:r w:rsidR="007B3A98" w:rsidRPr="0010754E">
        <w:t>i</w:t>
      </w:r>
      <w:r w:rsidRPr="0010754E">
        <w:t xml:space="preserve">takse. Protokolli kantakse ka koosoleku otsuse suhtes eriarvamusele jäänud liikme nõudel tema eriarvamuse sisu. Protokollile kirjutavad alla Nõukogu </w:t>
      </w:r>
      <w:r w:rsidR="007B3A98" w:rsidRPr="0010754E">
        <w:t xml:space="preserve">koosoleku </w:t>
      </w:r>
      <w:r w:rsidRPr="0010754E">
        <w:t xml:space="preserve">juhataja ja protokollija. Eriarvamusele kirjutab alla selle esitanud isik. Pärast 14 päeva möödumist </w:t>
      </w:r>
      <w:r w:rsidR="004730FA" w:rsidRPr="0010754E">
        <w:t xml:space="preserve">Nõukogu koosoleku </w:t>
      </w:r>
      <w:r w:rsidRPr="0010754E">
        <w:t>lõppemisest peab prot</w:t>
      </w:r>
      <w:r w:rsidR="004730FA" w:rsidRPr="0010754E">
        <w:t xml:space="preserve">okoll olema Ühingu </w:t>
      </w:r>
      <w:r w:rsidRPr="0010754E">
        <w:t xml:space="preserve"> liikmetele kättesaadav.  </w:t>
      </w:r>
    </w:p>
    <w:p w:rsidR="007B3A98" w:rsidRPr="0010754E" w:rsidRDefault="007B3A98" w:rsidP="0010754E">
      <w:pPr>
        <w:pStyle w:val="ListParagraph"/>
        <w:spacing w:before="100" w:beforeAutospacing="1" w:after="100" w:afterAutospacing="1"/>
        <w:ind w:left="360"/>
      </w:pPr>
      <w:r w:rsidRPr="0010754E">
        <w:t>5. 7 Nõukogu võib otsuse vastu võtta ilma koosolekut kokku kutsumata korraldades elektroonilise koosoleku. Elektroonilisel koosolekul loetakse otsus vastu võetuks kui selle poolt hääletab pool Nõukogu liikmetest.</w:t>
      </w:r>
    </w:p>
    <w:p w:rsidR="00832EC0" w:rsidRPr="0010754E" w:rsidRDefault="004730FA" w:rsidP="0010754E">
      <w:pPr>
        <w:pStyle w:val="ListParagraph"/>
        <w:spacing w:before="100" w:beforeAutospacing="1" w:after="100" w:afterAutospacing="1"/>
        <w:ind w:left="360"/>
      </w:pPr>
      <w:r w:rsidRPr="0010754E">
        <w:rPr>
          <w:b/>
          <w:bCs/>
        </w:rPr>
        <w:t>5. 8 Nõukogu pädevusse kuulub:</w:t>
      </w:r>
      <w:r w:rsidRPr="0010754E">
        <w:br/>
        <w:t>5.8</w:t>
      </w:r>
      <w:r w:rsidR="00832EC0" w:rsidRPr="0010754E">
        <w:t>.1 Juhatuse strateegiline nõustamine</w:t>
      </w:r>
      <w:r w:rsidR="00C916F0" w:rsidRPr="0010754E">
        <w:t>;</w:t>
      </w:r>
    </w:p>
    <w:p w:rsidR="00832EC0" w:rsidRPr="0010754E" w:rsidRDefault="004730FA" w:rsidP="0010754E">
      <w:pPr>
        <w:pStyle w:val="ListParagraph"/>
        <w:spacing w:before="100" w:beforeAutospacing="1" w:after="100" w:afterAutospacing="1"/>
        <w:ind w:left="360"/>
      </w:pPr>
      <w:r w:rsidRPr="0010754E">
        <w:t>5.8</w:t>
      </w:r>
      <w:r w:rsidR="00832EC0" w:rsidRPr="0010754E">
        <w:t>.2 Ühingu kinnisasjade või registrisse kantud vallasasjade võõrandamise või asjaõigusega koormamise otsustamine</w:t>
      </w:r>
      <w:r w:rsidR="00C916F0" w:rsidRPr="0010754E">
        <w:t>;</w:t>
      </w:r>
    </w:p>
    <w:p w:rsidR="00C916F0" w:rsidRPr="0010754E" w:rsidRDefault="00832EC0" w:rsidP="0010754E">
      <w:pPr>
        <w:pStyle w:val="ListParagraph"/>
        <w:numPr>
          <w:ilvl w:val="2"/>
          <w:numId w:val="10"/>
        </w:numPr>
        <w:spacing w:before="100" w:beforeAutospacing="1" w:after="100" w:afterAutospacing="1"/>
      </w:pPr>
      <w:r w:rsidRPr="0010754E">
        <w:t>Ühingu liikmete vastuvõtmine ja väljaarvamine</w:t>
      </w:r>
      <w:r w:rsidR="00C916F0" w:rsidRPr="0010754E">
        <w:t>;</w:t>
      </w:r>
    </w:p>
    <w:p w:rsidR="00C916F0" w:rsidRPr="0010754E" w:rsidRDefault="00C916F0" w:rsidP="0010754E">
      <w:pPr>
        <w:pStyle w:val="ListParagraph"/>
        <w:numPr>
          <w:ilvl w:val="2"/>
          <w:numId w:val="10"/>
        </w:numPr>
        <w:spacing w:before="100" w:beforeAutospacing="1" w:after="100" w:afterAutospacing="1"/>
      </w:pPr>
      <w:r w:rsidRPr="0010754E">
        <w:t>Juhatuse liikmete määramine ja tagasikutsumine, juhatuse liikmete lepingu sõlmimine. Juhatuse liikmete lepingud allkirjastab Nõukogu esimees;</w:t>
      </w:r>
    </w:p>
    <w:p w:rsidR="00C916F0" w:rsidRPr="0010754E" w:rsidRDefault="00C916F0" w:rsidP="0010754E">
      <w:pPr>
        <w:pStyle w:val="ListParagraph"/>
        <w:numPr>
          <w:ilvl w:val="2"/>
          <w:numId w:val="10"/>
        </w:numPr>
        <w:spacing w:before="100" w:beforeAutospacing="1" w:after="100" w:afterAutospacing="1"/>
      </w:pPr>
      <w:r w:rsidRPr="0010754E">
        <w:t>Juhatuse liikmete arvu ja tasu määramine;</w:t>
      </w:r>
    </w:p>
    <w:p w:rsidR="00CE64D9" w:rsidRPr="0010754E" w:rsidRDefault="00C916F0" w:rsidP="0010754E">
      <w:pPr>
        <w:pStyle w:val="ListParagraph"/>
        <w:numPr>
          <w:ilvl w:val="2"/>
          <w:numId w:val="10"/>
        </w:numPr>
        <w:spacing w:before="100" w:beforeAutospacing="1" w:after="100" w:afterAutospacing="1"/>
      </w:pPr>
      <w:r w:rsidRPr="0010754E">
        <w:t>Juhatuse poolt esitatud majandusaasta aruande, eelarve ja tegevuskava kontrollimine ja revisjonikomisjonile või audiitorihinnagule arvamuse andmine enne selle esitamist Üldkoosolekule.</w:t>
      </w:r>
    </w:p>
    <w:p w:rsidR="009C77EB" w:rsidRPr="0010754E" w:rsidRDefault="00C96560" w:rsidP="0053581E">
      <w:pPr>
        <w:spacing w:before="100" w:beforeAutospacing="1" w:after="100" w:afterAutospacing="1"/>
        <w:ind w:left="360"/>
      </w:pPr>
      <w:r w:rsidRPr="0010754E">
        <w:rPr>
          <w:b/>
          <w:bCs/>
        </w:rPr>
        <w:t>6. Juhatus</w:t>
      </w:r>
      <w:r w:rsidR="00BF1929" w:rsidRPr="0010754E">
        <w:br/>
      </w:r>
      <w:r w:rsidRPr="0010754E">
        <w:t xml:space="preserve">6.1 Ühingut juhatus on alaliselt tegutsev juhtorgan,  mis koosneb ühest kuni kolmest liikmest.  </w:t>
      </w:r>
      <w:r w:rsidR="00BF1929" w:rsidRPr="0010754E">
        <w:t xml:space="preserve">Juhatuse </w:t>
      </w:r>
      <w:r w:rsidRPr="0010754E">
        <w:t>igal liikmel on õigus üksinda esindada Ü</w:t>
      </w:r>
      <w:r w:rsidR="00BF1929" w:rsidRPr="0010754E">
        <w:t>hingut</w:t>
      </w:r>
      <w:r w:rsidRPr="0010754E">
        <w:t xml:space="preserve"> kõikide tehingute tegemisel, kui seaduses ei ole sätestatud teisiti. </w:t>
      </w:r>
      <w:r w:rsidR="00BF1929" w:rsidRPr="0010754E">
        <w:br/>
      </w:r>
      <w:r w:rsidR="00CE1C6B" w:rsidRPr="0010754E">
        <w:t xml:space="preserve">6. 2 Juhatus määratakse </w:t>
      </w:r>
      <w:r w:rsidR="005F27E5" w:rsidRPr="0010754E">
        <w:t>Nõukogu</w:t>
      </w:r>
      <w:r w:rsidR="00CE1C6B" w:rsidRPr="0010754E">
        <w:t xml:space="preserve"> poolt ametisse 3 aastaks. Kui juhatus on üheliikmeline, on tema ametinimetuseks juhataja ja ta esindab Ühingut ainuisikuliselt. </w:t>
      </w:r>
      <w:r w:rsidR="003D474E" w:rsidRPr="0010754E">
        <w:t xml:space="preserve">Nõukogu võib juhatuse ennetähtaegselt tagasi kutsuda kohustuste olulisel määral täitmata jätmisel. </w:t>
      </w:r>
      <w:r w:rsidR="00BF1929" w:rsidRPr="0010754E">
        <w:br/>
      </w:r>
      <w:r w:rsidR="003D474E" w:rsidRPr="0010754E">
        <w:t xml:space="preserve">6. 3 </w:t>
      </w:r>
      <w:r w:rsidR="0053581E">
        <w:t>K</w:t>
      </w:r>
      <w:r w:rsidR="003D474E" w:rsidRPr="0010754E">
        <w:t xml:space="preserve">ui juhatusel on üle kahe liikme, valivad juhatuse liikmed enda hulgast juhatuse esimehe, kes  korraldab juhatuse tegevust. </w:t>
      </w:r>
      <w:r w:rsidR="00BF1929" w:rsidRPr="0010754E">
        <w:br/>
      </w:r>
      <w:r w:rsidR="007A0A42" w:rsidRPr="0010754E">
        <w:t xml:space="preserve">6.4 Juhatus on aruandekohustuslik </w:t>
      </w:r>
      <w:r w:rsidR="005F27E5" w:rsidRPr="0010754E">
        <w:t>Nõukogu</w:t>
      </w:r>
      <w:r w:rsidR="007A0A42" w:rsidRPr="0010754E">
        <w:t xml:space="preserve"> ees, </w:t>
      </w:r>
      <w:r w:rsidR="003D474E" w:rsidRPr="0010754E">
        <w:t xml:space="preserve"> </w:t>
      </w:r>
      <w:r w:rsidR="007A0A42" w:rsidRPr="0010754E">
        <w:t>esitades Nõukogule vähemalt kord kvartalis</w:t>
      </w:r>
      <w:r w:rsidR="0053581E">
        <w:t xml:space="preserve"> ülevaate Ühingu majandustegevu</w:t>
      </w:r>
      <w:r w:rsidR="007A0A42" w:rsidRPr="0010754E">
        <w:t xml:space="preserve">sest ja majanduslikust olukorrast, samuti teavitama koheselt Ühingu majandusliku olukorra halvenemisest või muudest majandustegevusega seotud olulistest asjaoludest. </w:t>
      </w:r>
      <w:r w:rsidR="00BF1929" w:rsidRPr="0010754E">
        <w:br/>
      </w:r>
      <w:r w:rsidR="007A0A42" w:rsidRPr="0010754E">
        <w:t>6.5 Ühingu juhatuse pädevuses on :</w:t>
      </w:r>
      <w:r w:rsidR="00BF1929" w:rsidRPr="0010754E">
        <w:br/>
      </w:r>
      <w:r w:rsidR="007A0A42" w:rsidRPr="0010754E">
        <w:t>6.5.1 Ühingu tegevuse igapäevane juhtimine</w:t>
      </w:r>
      <w:r w:rsidR="0053581E">
        <w:t>.</w:t>
      </w:r>
      <w:r w:rsidR="00BF1929" w:rsidRPr="0010754E">
        <w:br/>
      </w:r>
      <w:r w:rsidR="007A0A42" w:rsidRPr="0010754E">
        <w:t>6.5.2 Ühingu raamatupidamise korraldamine</w:t>
      </w:r>
      <w:r w:rsidR="0053581E">
        <w:t>.</w:t>
      </w:r>
      <w:r w:rsidR="00BF1929" w:rsidRPr="0010754E">
        <w:br/>
      </w:r>
      <w:r w:rsidR="007A0A42" w:rsidRPr="0010754E">
        <w:t>6.5.3 Ühingu majandusaastaaru</w:t>
      </w:r>
      <w:r w:rsidR="0053581E">
        <w:t xml:space="preserve">ande koostamine ja esitamine </w:t>
      </w:r>
      <w:r w:rsidR="007A0A42" w:rsidRPr="0010754E">
        <w:t>revisjonikomisjonile või vajadusel audiitorile ning Nõukogule seaduses sätestatud korras</w:t>
      </w:r>
      <w:r w:rsidR="0053581E">
        <w:t>.</w:t>
      </w:r>
      <w:r w:rsidR="00BF1929" w:rsidRPr="0010754E">
        <w:br/>
      </w:r>
      <w:r w:rsidR="007A0A42" w:rsidRPr="0010754E">
        <w:t xml:space="preserve">6.5.4 Seadusest, õigusaktidest, </w:t>
      </w:r>
      <w:r w:rsidR="005F27E5" w:rsidRPr="0010754E">
        <w:t>Nõukogu</w:t>
      </w:r>
      <w:r w:rsidR="007A0A42" w:rsidRPr="0010754E">
        <w:t xml:space="preserve"> ja Üldkoosoleku otsustest ja muudest seaduslikest  korraldustest tulenevate tehingute ja õigustoimingute tegemine. </w:t>
      </w:r>
      <w:r w:rsidR="00BF1929" w:rsidRPr="0010754E">
        <w:br/>
      </w:r>
      <w:r w:rsidR="0053581E">
        <w:t>6.5.5 J</w:t>
      </w:r>
      <w:r w:rsidR="007A0A42" w:rsidRPr="0010754E">
        <w:t>uhatuse liige ei või temale pandud vastutust ülesannete täitmise eest panna kolmandatele isikutele</w:t>
      </w:r>
      <w:r w:rsidR="0053581E">
        <w:t>.</w:t>
      </w:r>
      <w:r w:rsidR="00BF1929" w:rsidRPr="0010754E">
        <w:br/>
      </w:r>
      <w:r w:rsidR="0053581E">
        <w:t>6.5.6 J</w:t>
      </w:r>
      <w:r w:rsidR="009C77EB" w:rsidRPr="0010754E">
        <w:t>uhatus peab Ühingu liikmetele andma vajalikku teavet Ühingu juhtimise kohta ja esitama nende nõudel vastava aruande</w:t>
      </w:r>
      <w:r w:rsidR="0053581E">
        <w:t>.</w:t>
      </w:r>
      <w:r w:rsidR="00BF1929" w:rsidRPr="0010754E">
        <w:br/>
      </w:r>
      <w:r w:rsidR="009C77EB" w:rsidRPr="0010754E">
        <w:t>6.5.7 Juhatus vastutab seaduse või põhikirja nõuete rikkumise, samuti oma kohustuste täitmata jätmisega Ühingule tekitatud kahju eest</w:t>
      </w:r>
      <w:r w:rsidR="0053581E">
        <w:t>.</w:t>
      </w:r>
      <w:r w:rsidR="00BF1929" w:rsidRPr="0010754E">
        <w:br/>
      </w:r>
      <w:r w:rsidR="0053581E">
        <w:t>6.5.8 Juhatus võib esitada N</w:t>
      </w:r>
      <w:r w:rsidR="009C77EB" w:rsidRPr="0010754E">
        <w:t xml:space="preserve">õukogule tagasiastumise avalduse, </w:t>
      </w:r>
      <w:r w:rsidR="005F27E5" w:rsidRPr="0010754E">
        <w:t>Nõukogu</w:t>
      </w:r>
      <w:r w:rsidR="009C77EB" w:rsidRPr="0010754E">
        <w:t xml:space="preserve"> teeb otsuse 2 kuu jooksul</w:t>
      </w:r>
      <w:r w:rsidR="0053581E">
        <w:t>.</w:t>
      </w:r>
      <w:r w:rsidR="00BF1929" w:rsidRPr="0010754E">
        <w:br/>
      </w:r>
      <w:r w:rsidR="009C77EB" w:rsidRPr="0010754E">
        <w:t>6</w:t>
      </w:r>
      <w:r w:rsidR="0053581E">
        <w:t>.5.8 J</w:t>
      </w:r>
      <w:r w:rsidR="009C77EB" w:rsidRPr="0010754E">
        <w:t>uhatuse liikmel on õigus nõuda ülesannete täitmisel tehtud vajalike kulutuste hüvitamist</w:t>
      </w:r>
      <w:r w:rsidR="0053581E">
        <w:t>.</w:t>
      </w:r>
    </w:p>
    <w:p w:rsidR="00A56B59" w:rsidRPr="0010754E" w:rsidRDefault="009C77EB" w:rsidP="0010754E">
      <w:pPr>
        <w:spacing w:before="100" w:beforeAutospacing="1" w:after="100" w:afterAutospacing="1"/>
      </w:pPr>
      <w:r w:rsidRPr="0010754E">
        <w:rPr>
          <w:b/>
          <w:bCs/>
        </w:rPr>
        <w:t xml:space="preserve">7.  Ühingu finants- ja majandustegevus </w:t>
      </w:r>
      <w:r w:rsidR="005F27E5" w:rsidRPr="0010754E">
        <w:rPr>
          <w:b/>
          <w:bCs/>
        </w:rPr>
        <w:br/>
      </w:r>
      <w:r w:rsidRPr="0010754E">
        <w:t>7. 1 Ühingu  vara moodustub:</w:t>
      </w:r>
      <w:r w:rsidRPr="0010754E">
        <w:br/>
      </w:r>
      <w:r w:rsidR="00417E62" w:rsidRPr="0010754E">
        <w:lastRenderedPageBreak/>
        <w:t xml:space="preserve">        </w:t>
      </w:r>
      <w:r w:rsidRPr="0010754E">
        <w:t>7.1.1  liikmemaksudest;</w:t>
      </w:r>
      <w:r w:rsidRPr="0010754E">
        <w:br/>
      </w:r>
      <w:r w:rsidR="00417E62" w:rsidRPr="0010754E">
        <w:t xml:space="preserve">        </w:t>
      </w:r>
      <w:r w:rsidRPr="0010754E">
        <w:t>7.1.2  sih</w:t>
      </w:r>
      <w:r w:rsidR="00BF1929" w:rsidRPr="0010754E">
        <w:t>totstarbelistest maksudest</w:t>
      </w:r>
      <w:r w:rsidR="0053581E">
        <w:t>;</w:t>
      </w:r>
      <w:r w:rsidR="00BF1929" w:rsidRPr="0010754E">
        <w:br/>
      </w:r>
      <w:r w:rsidR="00417E62" w:rsidRPr="0010754E">
        <w:t xml:space="preserve">        </w:t>
      </w:r>
      <w:r w:rsidR="00BF1929" w:rsidRPr="0010754E">
        <w:t>7.1.3  riiklikest eraldistest</w:t>
      </w:r>
      <w:r w:rsidR="0053581E">
        <w:t>;</w:t>
      </w:r>
      <w:r w:rsidR="00BF1929" w:rsidRPr="0010754E">
        <w:br/>
      </w:r>
      <w:r w:rsidR="00417E62" w:rsidRPr="0010754E">
        <w:t xml:space="preserve">        </w:t>
      </w:r>
      <w:r w:rsidR="00BF1929" w:rsidRPr="0010754E">
        <w:t>7.1.4</w:t>
      </w:r>
      <w:r w:rsidRPr="0010754E">
        <w:t xml:space="preserve">  annetustest ja kingitustest;</w:t>
      </w:r>
      <w:r w:rsidRPr="0010754E">
        <w:br/>
      </w:r>
      <w:r w:rsidR="00417E62" w:rsidRPr="0010754E">
        <w:t xml:space="preserve">        </w:t>
      </w:r>
      <w:r w:rsidRPr="0010754E">
        <w:t>7.1.</w:t>
      </w:r>
      <w:r w:rsidR="00BF1929" w:rsidRPr="0010754E">
        <w:t>5</w:t>
      </w:r>
      <w:r w:rsidRPr="0010754E">
        <w:t xml:space="preserve">  fondide poolt ja mitmesuguste projektide elluviimi</w:t>
      </w:r>
      <w:r w:rsidR="0053581E">
        <w:t>seks eraldatud toetustest;</w:t>
      </w:r>
      <w:r w:rsidR="00BF1929" w:rsidRPr="0010754E">
        <w:br/>
      </w:r>
      <w:r w:rsidR="00417E62" w:rsidRPr="0010754E">
        <w:t xml:space="preserve">        </w:t>
      </w:r>
      <w:r w:rsidR="00BF1929" w:rsidRPr="0010754E">
        <w:t>7.1.6</w:t>
      </w:r>
      <w:r w:rsidRPr="0010754E">
        <w:t xml:space="preserve">  muudest teenuse müügi ja majandustegevuse tuludest</w:t>
      </w:r>
      <w:r w:rsidR="005F27E5" w:rsidRPr="0010754E">
        <w:t>.</w:t>
      </w:r>
      <w:r w:rsidRPr="0010754E">
        <w:br/>
        <w:t xml:space="preserve">7. 2 </w:t>
      </w:r>
      <w:r w:rsidR="00A56B59" w:rsidRPr="0010754E">
        <w:t>Ühing valdab, käsutab ja kasutab oma vara vastavalt seadustes ja põhikirjas sätestatule, vara kasutatakse üksnes Ühingu eesmärgi saavutamiseks. Tulu ja vara ei jaotata Ühingu liikmete vahel</w:t>
      </w:r>
      <w:r w:rsidR="00BF1929" w:rsidRPr="0010754E">
        <w:t>.</w:t>
      </w:r>
      <w:r w:rsidR="00BF1929" w:rsidRPr="0010754E">
        <w:br/>
      </w:r>
      <w:r w:rsidR="00A56B59" w:rsidRPr="0010754E">
        <w:t>7.3 Oma ülesannete elluviimiseks on Ühingul õigus sõlmida lepinguid ja kasutada oma rahalisi vahendeid vastavalt Üldkoosoleku poolt kinnitatud eelarvele.</w:t>
      </w:r>
    </w:p>
    <w:p w:rsidR="00836325" w:rsidRPr="0010754E" w:rsidRDefault="00836325" w:rsidP="0010754E">
      <w:pPr>
        <w:spacing w:before="100" w:beforeAutospacing="1" w:after="100" w:afterAutospacing="1"/>
      </w:pPr>
      <w:r w:rsidRPr="0010754E">
        <w:rPr>
          <w:b/>
          <w:bCs/>
        </w:rPr>
        <w:t>8. Raamatupidamine ja aasta aruanded</w:t>
      </w:r>
      <w:r w:rsidR="009E6485" w:rsidRPr="0010754E">
        <w:rPr>
          <w:b/>
          <w:bCs/>
        </w:rPr>
        <w:br/>
      </w:r>
      <w:r w:rsidRPr="0010754E">
        <w:t>8.1 Juhatus korraldab Ühingu raamatupidamist  vastavalt seadusele ja vastutab Ühingu raamatupidamise ja aruandluse eest</w:t>
      </w:r>
      <w:r w:rsidR="005F27E5" w:rsidRPr="0010754E">
        <w:t>.</w:t>
      </w:r>
      <w:r w:rsidR="009E6485" w:rsidRPr="0010754E">
        <w:br/>
      </w:r>
      <w:r w:rsidRPr="0010754E">
        <w:t>8.2 Ühingu majandusaasta algab 01. jaanuaril ja lõppeb 31. Detsembril</w:t>
      </w:r>
      <w:r w:rsidR="005F27E5" w:rsidRPr="0010754E">
        <w:t>.</w:t>
      </w:r>
      <w:r w:rsidRPr="0010754E">
        <w:br/>
        <w:t xml:space="preserve">8.3 Iga majandusaasta alguses valmistab juhatus ette raamatupidamise eelmise aasta aruande ja tegevusaruande, esitab need koos revisjonikomisjoni või audiitori otsusega Nõukogule kontrollimiseks ja </w:t>
      </w:r>
      <w:r w:rsidR="005F27E5" w:rsidRPr="0010754E">
        <w:t>Üldkoosolek</w:t>
      </w:r>
      <w:r w:rsidRPr="0010754E">
        <w:t xml:space="preserve">ule kinnitamiseks </w:t>
      </w:r>
      <w:r w:rsidR="00357114" w:rsidRPr="0010754E">
        <w:t>nelja</w:t>
      </w:r>
      <w:r w:rsidR="00424F6A" w:rsidRPr="0010754E">
        <w:t xml:space="preserve"> kuu jooksul majandusaasta lõppemisest</w:t>
      </w:r>
      <w:r w:rsidR="005F27E5" w:rsidRPr="0010754E">
        <w:t>.</w:t>
      </w:r>
    </w:p>
    <w:p w:rsidR="00424F6A" w:rsidRPr="0010754E" w:rsidRDefault="00424F6A" w:rsidP="0053581E">
      <w:pPr>
        <w:spacing w:before="100" w:beforeAutospacing="1" w:after="100" w:afterAutospacing="1"/>
      </w:pPr>
      <w:r w:rsidRPr="0010754E">
        <w:rPr>
          <w:b/>
          <w:bCs/>
        </w:rPr>
        <w:t>9</w:t>
      </w:r>
      <w:r w:rsidR="00A56B59" w:rsidRPr="0010754E">
        <w:rPr>
          <w:b/>
          <w:bCs/>
        </w:rPr>
        <w:t>. Järelvalve</w:t>
      </w:r>
      <w:r w:rsidR="009E6485" w:rsidRPr="0010754E">
        <w:rPr>
          <w:b/>
          <w:bCs/>
        </w:rPr>
        <w:br/>
      </w:r>
      <w:r w:rsidRPr="0010754E">
        <w:t>9</w:t>
      </w:r>
      <w:r w:rsidR="00836325" w:rsidRPr="0010754E">
        <w:t>.1 Ühingu kontrollorganiks on kuni kolmeliikmeline revisjonikomisjon või vajadusel audi</w:t>
      </w:r>
      <w:r w:rsidRPr="0010754E">
        <w:t>i</w:t>
      </w:r>
      <w:r w:rsidR="00836325" w:rsidRPr="0010754E">
        <w:t>t</w:t>
      </w:r>
      <w:r w:rsidRPr="0010754E">
        <w:t>or</w:t>
      </w:r>
      <w:r w:rsidR="00836325" w:rsidRPr="0010754E">
        <w:t xml:space="preserve">.  </w:t>
      </w:r>
      <w:r w:rsidR="0053581E">
        <w:br/>
      </w:r>
      <w:r w:rsidRPr="0010754E">
        <w:t>9</w:t>
      </w:r>
      <w:r w:rsidR="00836325" w:rsidRPr="0010754E">
        <w:t xml:space="preserve">.2 Revisjonikomisjon või audiitor kontrollib Ühingu juhtorganite poolt vastuvõetud otsuste või muude aktide täitmist, vara ja vahendite kasutamist ja käsutamist vähemalt üks kord aastas kahe kuu jooksul pärast majandusaasta lõppemist. </w:t>
      </w:r>
      <w:r w:rsidR="009E6485" w:rsidRPr="0010754E">
        <w:t>Revisjonikomisjon annab oma tegevusest aru Nõukogule</w:t>
      </w:r>
      <w:r w:rsidR="005F27E5" w:rsidRPr="0010754E">
        <w:t>.</w:t>
      </w:r>
      <w:r w:rsidR="009E6485" w:rsidRPr="0010754E">
        <w:br/>
      </w:r>
      <w:r w:rsidR="009C77EB" w:rsidRPr="0010754E">
        <w:br/>
      </w:r>
      <w:r w:rsidRPr="0010754E">
        <w:rPr>
          <w:b/>
          <w:bCs/>
        </w:rPr>
        <w:t>10</w:t>
      </w:r>
      <w:r w:rsidR="001E7239" w:rsidRPr="0010754E">
        <w:rPr>
          <w:b/>
          <w:bCs/>
        </w:rPr>
        <w:t>.</w:t>
      </w:r>
      <w:r w:rsidRPr="0010754E">
        <w:rPr>
          <w:b/>
          <w:bCs/>
        </w:rPr>
        <w:t xml:space="preserve"> Ühingu lõpetamine, jagunemine ja ühinemine</w:t>
      </w:r>
      <w:r w:rsidR="001E7239" w:rsidRPr="0010754E">
        <w:rPr>
          <w:b/>
          <w:bCs/>
        </w:rPr>
        <w:br/>
      </w:r>
      <w:r w:rsidRPr="0010754E">
        <w:t>10.1 Ühingu lõpetamine, jagunemine ja ühinemine toimuvad seadusega sätestatud korras</w:t>
      </w:r>
      <w:r w:rsidR="005F27E5" w:rsidRPr="0010754E">
        <w:t>.</w:t>
      </w:r>
      <w:r w:rsidRPr="0010754E">
        <w:br/>
        <w:t>10.2 Ühingu lõpetamise otsustab Üldkoosolek üle 2/3 häälte</w:t>
      </w:r>
      <w:r w:rsidR="001E7239" w:rsidRPr="0010754E">
        <w:t xml:space="preserve"> </w:t>
      </w:r>
      <w:r w:rsidRPr="0010754E">
        <w:t>enamusega</w:t>
      </w:r>
      <w:r w:rsidR="005F27E5" w:rsidRPr="0010754E">
        <w:t>.</w:t>
      </w:r>
      <w:r w:rsidRPr="0010754E">
        <w:br/>
        <w:t>10.3 Ühingu likvi</w:t>
      </w:r>
      <w:r w:rsidR="001E7239" w:rsidRPr="0010754E">
        <w:t>deerijateks on Nõ</w:t>
      </w:r>
      <w:r w:rsidRPr="0010754E">
        <w:t>ukogu liikmed, kui Üldkoosolek ei otsusta teisti</w:t>
      </w:r>
      <w:r w:rsidR="005F27E5" w:rsidRPr="0010754E">
        <w:t>.</w:t>
      </w:r>
      <w:r w:rsidRPr="0010754E">
        <w:br/>
        <w:t>10.4 Ühingu likvideerimisel antakse pärast võlausaldajate nõuete rahuldamist alles jäänud vara üle sarnase eesmärgiga tulumaksusoodustusega ühenduste nimekirja liikmele või avalik-õiguslikule juriidilisele isikule</w:t>
      </w:r>
      <w:r w:rsidRPr="0010754E">
        <w:br/>
        <w:t>10.5 Ühingu tegevus lõpetatakse kui</w:t>
      </w:r>
      <w:r w:rsidR="001E7239" w:rsidRPr="0010754E">
        <w:t xml:space="preserve"> liikmeskond on vähenenud alla 2</w:t>
      </w:r>
      <w:r w:rsidRPr="0010754E">
        <w:t>-e liikme</w:t>
      </w:r>
      <w:r w:rsidR="005F27E5" w:rsidRPr="0010754E">
        <w:t>.</w:t>
      </w:r>
    </w:p>
    <w:p w:rsidR="007A0A42" w:rsidRPr="0010754E" w:rsidRDefault="0053581E" w:rsidP="0010754E">
      <w:pPr>
        <w:spacing w:before="100" w:beforeAutospacing="1" w:after="100" w:afterAutospacing="1"/>
      </w:pPr>
      <w:r>
        <w:br/>
        <w:t>Põhikiri on kinnitatud 02.06.2011 Üldkoosoleku poolt</w:t>
      </w:r>
    </w:p>
    <w:p w:rsidR="00B0516B" w:rsidRDefault="0053581E" w:rsidP="0010754E">
      <w:pPr>
        <w:pStyle w:val="ListParagraph"/>
        <w:spacing w:before="100" w:beforeAutospacing="1" w:after="100" w:afterAutospacing="1"/>
        <w:ind w:left="360"/>
      </w:pPr>
      <w:r>
        <w:t>MTÜ Läänemaa Turism</w:t>
      </w:r>
      <w:r w:rsidR="005B5A5F" w:rsidRPr="0010754E">
        <w:br/>
      </w:r>
    </w:p>
    <w:p w:rsidR="0053581E" w:rsidRDefault="0053581E" w:rsidP="0010754E">
      <w:pPr>
        <w:pStyle w:val="ListParagraph"/>
        <w:spacing w:before="100" w:beforeAutospacing="1" w:after="100" w:afterAutospacing="1"/>
        <w:ind w:left="360"/>
      </w:pPr>
      <w:r>
        <w:t>Juhataja</w:t>
      </w:r>
      <w:r>
        <w:br/>
      </w:r>
      <w:r>
        <w:br/>
      </w:r>
    </w:p>
    <w:p w:rsidR="0053581E" w:rsidRPr="0010754E" w:rsidRDefault="0053581E" w:rsidP="0010754E">
      <w:pPr>
        <w:pStyle w:val="ListParagraph"/>
        <w:spacing w:before="100" w:beforeAutospacing="1" w:after="100" w:afterAutospacing="1"/>
        <w:ind w:left="360"/>
      </w:pPr>
      <w:r>
        <w:t>Anneli Haabu</w:t>
      </w:r>
    </w:p>
    <w:p w:rsidR="005B5A5F" w:rsidRPr="0010754E" w:rsidRDefault="00C26007" w:rsidP="0010754E">
      <w:pPr>
        <w:pStyle w:val="ListParagraph"/>
        <w:spacing w:before="100" w:beforeAutospacing="1" w:after="100" w:afterAutospacing="1"/>
        <w:ind w:left="360"/>
      </w:pPr>
      <w:r>
        <w:t>(digiallkirjastatud)</w:t>
      </w:r>
    </w:p>
    <w:p w:rsidR="00B0516B" w:rsidRPr="0010754E" w:rsidRDefault="00B0516B" w:rsidP="0010754E">
      <w:pPr>
        <w:spacing w:before="100" w:beforeAutospacing="1" w:after="100" w:afterAutospacing="1"/>
      </w:pPr>
    </w:p>
    <w:p w:rsidR="00AF1540" w:rsidRPr="0010754E" w:rsidRDefault="00AF1540" w:rsidP="0010754E">
      <w:pPr>
        <w:pStyle w:val="ListParagraph"/>
        <w:spacing w:before="100" w:beforeAutospacing="1" w:after="100" w:afterAutospacing="1"/>
        <w:ind w:left="360"/>
        <w:rPr>
          <w:i/>
          <w:iCs/>
        </w:rPr>
      </w:pPr>
    </w:p>
    <w:p w:rsidR="003400E0" w:rsidRPr="0010754E" w:rsidRDefault="003400E0" w:rsidP="0010754E">
      <w:pPr>
        <w:rPr>
          <w:color w:val="FF0000"/>
        </w:rPr>
      </w:pPr>
    </w:p>
    <w:sectPr w:rsidR="003400E0" w:rsidRPr="0010754E" w:rsidSect="0010754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86A"/>
    <w:multiLevelType w:val="hybridMultilevel"/>
    <w:tmpl w:val="E156240C"/>
    <w:lvl w:ilvl="0" w:tplc="0425001B">
      <w:start w:val="1"/>
      <w:numFmt w:val="lowerRoman"/>
      <w:lvlText w:val="%1."/>
      <w:lvlJc w:val="right"/>
      <w:pPr>
        <w:ind w:left="2448" w:hanging="360"/>
      </w:pPr>
    </w:lvl>
    <w:lvl w:ilvl="1" w:tplc="04250019" w:tentative="1">
      <w:start w:val="1"/>
      <w:numFmt w:val="lowerLetter"/>
      <w:lvlText w:val="%2."/>
      <w:lvlJc w:val="left"/>
      <w:pPr>
        <w:ind w:left="3168" w:hanging="360"/>
      </w:pPr>
    </w:lvl>
    <w:lvl w:ilvl="2" w:tplc="0425001B" w:tentative="1">
      <w:start w:val="1"/>
      <w:numFmt w:val="lowerRoman"/>
      <w:lvlText w:val="%3."/>
      <w:lvlJc w:val="right"/>
      <w:pPr>
        <w:ind w:left="3888" w:hanging="180"/>
      </w:pPr>
    </w:lvl>
    <w:lvl w:ilvl="3" w:tplc="0425000F" w:tentative="1">
      <w:start w:val="1"/>
      <w:numFmt w:val="decimal"/>
      <w:lvlText w:val="%4."/>
      <w:lvlJc w:val="left"/>
      <w:pPr>
        <w:ind w:left="4608" w:hanging="360"/>
      </w:pPr>
    </w:lvl>
    <w:lvl w:ilvl="4" w:tplc="04250019" w:tentative="1">
      <w:start w:val="1"/>
      <w:numFmt w:val="lowerLetter"/>
      <w:lvlText w:val="%5."/>
      <w:lvlJc w:val="left"/>
      <w:pPr>
        <w:ind w:left="5328" w:hanging="360"/>
      </w:pPr>
    </w:lvl>
    <w:lvl w:ilvl="5" w:tplc="0425001B" w:tentative="1">
      <w:start w:val="1"/>
      <w:numFmt w:val="lowerRoman"/>
      <w:lvlText w:val="%6."/>
      <w:lvlJc w:val="right"/>
      <w:pPr>
        <w:ind w:left="6048" w:hanging="180"/>
      </w:pPr>
    </w:lvl>
    <w:lvl w:ilvl="6" w:tplc="0425000F" w:tentative="1">
      <w:start w:val="1"/>
      <w:numFmt w:val="decimal"/>
      <w:lvlText w:val="%7."/>
      <w:lvlJc w:val="left"/>
      <w:pPr>
        <w:ind w:left="6768" w:hanging="360"/>
      </w:pPr>
    </w:lvl>
    <w:lvl w:ilvl="7" w:tplc="04250019" w:tentative="1">
      <w:start w:val="1"/>
      <w:numFmt w:val="lowerLetter"/>
      <w:lvlText w:val="%8."/>
      <w:lvlJc w:val="left"/>
      <w:pPr>
        <w:ind w:left="7488" w:hanging="360"/>
      </w:pPr>
    </w:lvl>
    <w:lvl w:ilvl="8" w:tplc="0425001B" w:tentative="1">
      <w:start w:val="1"/>
      <w:numFmt w:val="lowerRoman"/>
      <w:lvlText w:val="%9."/>
      <w:lvlJc w:val="right"/>
      <w:pPr>
        <w:ind w:left="8208" w:hanging="180"/>
      </w:pPr>
    </w:lvl>
  </w:abstractNum>
  <w:abstractNum w:abstractNumId="1">
    <w:nsid w:val="11052880"/>
    <w:multiLevelType w:val="multilevel"/>
    <w:tmpl w:val="FB7E963C"/>
    <w:lvl w:ilvl="0">
      <w:start w:val="5"/>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3366015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015DD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AE4B8C"/>
    <w:multiLevelType w:val="multilevel"/>
    <w:tmpl w:val="11960F7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3211F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105E73"/>
    <w:multiLevelType w:val="multilevel"/>
    <w:tmpl w:val="73DC33F8"/>
    <w:lvl w:ilvl="0">
      <w:start w:val="3"/>
      <w:numFmt w:val="decimal"/>
      <w:lvlText w:val="%1"/>
      <w:lvlJc w:val="left"/>
      <w:pPr>
        <w:ind w:left="435" w:hanging="435"/>
      </w:pPr>
      <w:rPr>
        <w:rFonts w:hint="default"/>
      </w:rPr>
    </w:lvl>
    <w:lvl w:ilvl="1">
      <w:start w:val="8"/>
      <w:numFmt w:val="decimal"/>
      <w:lvlText w:val="%1.%2"/>
      <w:lvlJc w:val="left"/>
      <w:pPr>
        <w:ind w:left="1299" w:hanging="43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7">
    <w:nsid w:val="5D890F5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0B6DFE"/>
    <w:multiLevelType w:val="hybridMultilevel"/>
    <w:tmpl w:val="EF7CEE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29F01E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E41AD6"/>
    <w:multiLevelType w:val="multilevel"/>
    <w:tmpl w:val="52B69DC6"/>
    <w:lvl w:ilvl="0">
      <w:start w:val="5"/>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9"/>
  </w:num>
  <w:num w:numId="2">
    <w:abstractNumId w:val="4"/>
  </w:num>
  <w:num w:numId="3">
    <w:abstractNumId w:val="7"/>
  </w:num>
  <w:num w:numId="4">
    <w:abstractNumId w:val="0"/>
  </w:num>
  <w:num w:numId="5">
    <w:abstractNumId w:val="8"/>
  </w:num>
  <w:num w:numId="6">
    <w:abstractNumId w:val="2"/>
  </w:num>
  <w:num w:numId="7">
    <w:abstractNumId w:val="3"/>
  </w:num>
  <w:num w:numId="8">
    <w:abstractNumId w:val="5"/>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DC"/>
    <w:rsid w:val="000248F3"/>
    <w:rsid w:val="00044B30"/>
    <w:rsid w:val="00047955"/>
    <w:rsid w:val="00067EA6"/>
    <w:rsid w:val="000D3544"/>
    <w:rsid w:val="0010754E"/>
    <w:rsid w:val="00171DD8"/>
    <w:rsid w:val="001A750B"/>
    <w:rsid w:val="001B238C"/>
    <w:rsid w:val="001C0CED"/>
    <w:rsid w:val="001C781C"/>
    <w:rsid w:val="001E7239"/>
    <w:rsid w:val="002A7DE7"/>
    <w:rsid w:val="002E648E"/>
    <w:rsid w:val="002F6436"/>
    <w:rsid w:val="0030149E"/>
    <w:rsid w:val="00324F3A"/>
    <w:rsid w:val="003400E0"/>
    <w:rsid w:val="00357114"/>
    <w:rsid w:val="003D474E"/>
    <w:rsid w:val="00417E62"/>
    <w:rsid w:val="00424F6A"/>
    <w:rsid w:val="004622BC"/>
    <w:rsid w:val="004730FA"/>
    <w:rsid w:val="004A12C5"/>
    <w:rsid w:val="004A5DCB"/>
    <w:rsid w:val="004B3709"/>
    <w:rsid w:val="004C3061"/>
    <w:rsid w:val="004D4C7D"/>
    <w:rsid w:val="004F334D"/>
    <w:rsid w:val="004F3BE8"/>
    <w:rsid w:val="00503301"/>
    <w:rsid w:val="0053581E"/>
    <w:rsid w:val="005A66D2"/>
    <w:rsid w:val="005B5A5F"/>
    <w:rsid w:val="005E508E"/>
    <w:rsid w:val="005F27E5"/>
    <w:rsid w:val="00605FDE"/>
    <w:rsid w:val="00617C48"/>
    <w:rsid w:val="0063445C"/>
    <w:rsid w:val="006C06BD"/>
    <w:rsid w:val="006D5F34"/>
    <w:rsid w:val="007A0A42"/>
    <w:rsid w:val="007B3A98"/>
    <w:rsid w:val="007D5DDC"/>
    <w:rsid w:val="00824B64"/>
    <w:rsid w:val="00832EC0"/>
    <w:rsid w:val="00836325"/>
    <w:rsid w:val="00867BF6"/>
    <w:rsid w:val="00897CE5"/>
    <w:rsid w:val="008E350C"/>
    <w:rsid w:val="00900A1E"/>
    <w:rsid w:val="009126B5"/>
    <w:rsid w:val="00950D75"/>
    <w:rsid w:val="00961E0B"/>
    <w:rsid w:val="009C77EB"/>
    <w:rsid w:val="009E6485"/>
    <w:rsid w:val="00A066AB"/>
    <w:rsid w:val="00A37E3F"/>
    <w:rsid w:val="00A56B59"/>
    <w:rsid w:val="00AC6485"/>
    <w:rsid w:val="00AF1540"/>
    <w:rsid w:val="00B0516B"/>
    <w:rsid w:val="00BF1929"/>
    <w:rsid w:val="00BF4A83"/>
    <w:rsid w:val="00C26007"/>
    <w:rsid w:val="00C916F0"/>
    <w:rsid w:val="00C96560"/>
    <w:rsid w:val="00CE075B"/>
    <w:rsid w:val="00CE1C6B"/>
    <w:rsid w:val="00CE64D9"/>
    <w:rsid w:val="00D06611"/>
    <w:rsid w:val="00D6582F"/>
    <w:rsid w:val="00D66074"/>
    <w:rsid w:val="00D81A42"/>
    <w:rsid w:val="00D84890"/>
    <w:rsid w:val="00DE1336"/>
    <w:rsid w:val="00DF6DF6"/>
    <w:rsid w:val="00E2087E"/>
    <w:rsid w:val="00E508D8"/>
    <w:rsid w:val="00E64211"/>
    <w:rsid w:val="00E949F8"/>
    <w:rsid w:val="00F07FA9"/>
    <w:rsid w:val="00F455CF"/>
    <w:rsid w:val="00F6226F"/>
    <w:rsid w:val="00F6645F"/>
    <w:rsid w:val="00F9574B"/>
    <w:rsid w:val="00FA2D5A"/>
    <w:rsid w:val="00FB57F7"/>
  </w:rsids>
  <m:mathPr>
    <m:mathFont m:val="Cambria Math"/>
    <m:brkBin m:val="before"/>
    <m:brkBinSub m:val="--"/>
    <m:smallFrac m:val="0"/>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DC"/>
    <w:pPr>
      <w:ind w:left="720"/>
      <w:contextualSpacing/>
    </w:pPr>
  </w:style>
  <w:style w:type="character" w:styleId="CommentReference">
    <w:name w:val="annotation reference"/>
    <w:basedOn w:val="DefaultParagraphFont"/>
    <w:uiPriority w:val="99"/>
    <w:semiHidden/>
    <w:unhideWhenUsed/>
    <w:rsid w:val="001E7239"/>
    <w:rPr>
      <w:sz w:val="16"/>
      <w:szCs w:val="16"/>
    </w:rPr>
  </w:style>
  <w:style w:type="paragraph" w:styleId="CommentText">
    <w:name w:val="annotation text"/>
    <w:basedOn w:val="Normal"/>
    <w:link w:val="CommentTextChar"/>
    <w:uiPriority w:val="99"/>
    <w:semiHidden/>
    <w:unhideWhenUsed/>
    <w:rsid w:val="001E7239"/>
    <w:pPr>
      <w:spacing w:line="240" w:lineRule="auto"/>
    </w:pPr>
    <w:rPr>
      <w:sz w:val="20"/>
      <w:szCs w:val="20"/>
    </w:rPr>
  </w:style>
  <w:style w:type="character" w:customStyle="1" w:styleId="CommentTextChar">
    <w:name w:val="Comment Text Char"/>
    <w:basedOn w:val="DefaultParagraphFont"/>
    <w:link w:val="CommentText"/>
    <w:uiPriority w:val="99"/>
    <w:semiHidden/>
    <w:rsid w:val="001E7239"/>
    <w:rPr>
      <w:sz w:val="20"/>
      <w:szCs w:val="20"/>
    </w:rPr>
  </w:style>
  <w:style w:type="paragraph" w:styleId="CommentSubject">
    <w:name w:val="annotation subject"/>
    <w:basedOn w:val="CommentText"/>
    <w:next w:val="CommentText"/>
    <w:link w:val="CommentSubjectChar"/>
    <w:uiPriority w:val="99"/>
    <w:semiHidden/>
    <w:unhideWhenUsed/>
    <w:rsid w:val="001E7239"/>
    <w:rPr>
      <w:b/>
      <w:bCs/>
    </w:rPr>
  </w:style>
  <w:style w:type="character" w:customStyle="1" w:styleId="CommentSubjectChar">
    <w:name w:val="Comment Subject Char"/>
    <w:basedOn w:val="CommentTextChar"/>
    <w:link w:val="CommentSubject"/>
    <w:uiPriority w:val="99"/>
    <w:semiHidden/>
    <w:rsid w:val="001E7239"/>
    <w:rPr>
      <w:b/>
      <w:bCs/>
      <w:sz w:val="20"/>
      <w:szCs w:val="20"/>
    </w:rPr>
  </w:style>
  <w:style w:type="paragraph" w:styleId="BalloonText">
    <w:name w:val="Balloon Text"/>
    <w:basedOn w:val="Normal"/>
    <w:link w:val="BalloonTextChar"/>
    <w:uiPriority w:val="99"/>
    <w:semiHidden/>
    <w:unhideWhenUsed/>
    <w:rsid w:val="001E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DC"/>
    <w:pPr>
      <w:ind w:left="720"/>
      <w:contextualSpacing/>
    </w:pPr>
  </w:style>
  <w:style w:type="character" w:styleId="CommentReference">
    <w:name w:val="annotation reference"/>
    <w:basedOn w:val="DefaultParagraphFont"/>
    <w:uiPriority w:val="99"/>
    <w:semiHidden/>
    <w:unhideWhenUsed/>
    <w:rsid w:val="001E7239"/>
    <w:rPr>
      <w:sz w:val="16"/>
      <w:szCs w:val="16"/>
    </w:rPr>
  </w:style>
  <w:style w:type="paragraph" w:styleId="CommentText">
    <w:name w:val="annotation text"/>
    <w:basedOn w:val="Normal"/>
    <w:link w:val="CommentTextChar"/>
    <w:uiPriority w:val="99"/>
    <w:semiHidden/>
    <w:unhideWhenUsed/>
    <w:rsid w:val="001E7239"/>
    <w:pPr>
      <w:spacing w:line="240" w:lineRule="auto"/>
    </w:pPr>
    <w:rPr>
      <w:sz w:val="20"/>
      <w:szCs w:val="20"/>
    </w:rPr>
  </w:style>
  <w:style w:type="character" w:customStyle="1" w:styleId="CommentTextChar">
    <w:name w:val="Comment Text Char"/>
    <w:basedOn w:val="DefaultParagraphFont"/>
    <w:link w:val="CommentText"/>
    <w:uiPriority w:val="99"/>
    <w:semiHidden/>
    <w:rsid w:val="001E7239"/>
    <w:rPr>
      <w:sz w:val="20"/>
      <w:szCs w:val="20"/>
    </w:rPr>
  </w:style>
  <w:style w:type="paragraph" w:styleId="CommentSubject">
    <w:name w:val="annotation subject"/>
    <w:basedOn w:val="CommentText"/>
    <w:next w:val="CommentText"/>
    <w:link w:val="CommentSubjectChar"/>
    <w:uiPriority w:val="99"/>
    <w:semiHidden/>
    <w:unhideWhenUsed/>
    <w:rsid w:val="001E7239"/>
    <w:rPr>
      <w:b/>
      <w:bCs/>
    </w:rPr>
  </w:style>
  <w:style w:type="character" w:customStyle="1" w:styleId="CommentSubjectChar">
    <w:name w:val="Comment Subject Char"/>
    <w:basedOn w:val="CommentTextChar"/>
    <w:link w:val="CommentSubject"/>
    <w:uiPriority w:val="99"/>
    <w:semiHidden/>
    <w:rsid w:val="001E7239"/>
    <w:rPr>
      <w:b/>
      <w:bCs/>
      <w:sz w:val="20"/>
      <w:szCs w:val="20"/>
    </w:rPr>
  </w:style>
  <w:style w:type="paragraph" w:styleId="BalloonText">
    <w:name w:val="Balloon Text"/>
    <w:basedOn w:val="Normal"/>
    <w:link w:val="BalloonTextChar"/>
    <w:uiPriority w:val="99"/>
    <w:semiHidden/>
    <w:unhideWhenUsed/>
    <w:rsid w:val="001E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0267588">
      <w:bodyDiv w:val="1"/>
      <w:marLeft w:val="0"/>
      <w:marRight w:val="0"/>
      <w:marTop w:val="0"/>
      <w:marBottom w:val="0"/>
      <w:divBdr>
        <w:top w:val="none" w:sz="0" w:space="0" w:color="auto"/>
        <w:left w:val="none" w:sz="0" w:space="0" w:color="auto"/>
        <w:bottom w:val="none" w:sz="0" w:space="0" w:color="auto"/>
        <w:right w:val="none" w:sz="0" w:space="0" w:color="auto"/>
      </w:divBdr>
    </w:div>
    <w:div w:id="1437214929">
      <w:bodyDiv w:val="1"/>
      <w:marLeft w:val="0"/>
      <w:marRight w:val="0"/>
      <w:marTop w:val="0"/>
      <w:marBottom w:val="0"/>
      <w:divBdr>
        <w:top w:val="none" w:sz="0" w:space="0" w:color="auto"/>
        <w:left w:val="none" w:sz="0" w:space="0" w:color="auto"/>
        <w:bottom w:val="none" w:sz="0" w:space="0" w:color="auto"/>
        <w:right w:val="none" w:sz="0" w:space="0" w:color="auto"/>
      </w:divBdr>
    </w:div>
    <w:div w:id="1517379593">
      <w:bodyDiv w:val="1"/>
      <w:marLeft w:val="0"/>
      <w:marRight w:val="0"/>
      <w:marTop w:val="0"/>
      <w:marBottom w:val="0"/>
      <w:divBdr>
        <w:top w:val="none" w:sz="0" w:space="0" w:color="auto"/>
        <w:left w:val="none" w:sz="0" w:space="0" w:color="auto"/>
        <w:bottom w:val="none" w:sz="0" w:space="0" w:color="auto"/>
        <w:right w:val="none" w:sz="0" w:space="0" w:color="auto"/>
      </w:divBdr>
    </w:div>
    <w:div w:id="1549144947">
      <w:bodyDiv w:val="1"/>
      <w:marLeft w:val="0"/>
      <w:marRight w:val="0"/>
      <w:marTop w:val="0"/>
      <w:marBottom w:val="0"/>
      <w:divBdr>
        <w:top w:val="none" w:sz="0" w:space="0" w:color="auto"/>
        <w:left w:val="none" w:sz="0" w:space="0" w:color="auto"/>
        <w:bottom w:val="none" w:sz="0" w:space="0" w:color="auto"/>
        <w:right w:val="none" w:sz="0" w:space="0" w:color="auto"/>
      </w:divBdr>
    </w:div>
    <w:div w:id="1625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5F52-6CEF-4084-9DBF-C73E98C5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Haabu</dc:creator>
  <cp:lastModifiedBy>Kasutaja</cp:lastModifiedBy>
  <cp:revision>2</cp:revision>
  <cp:lastPrinted>2013-02-05T12:20:00Z</cp:lastPrinted>
  <dcterms:created xsi:type="dcterms:W3CDTF">2013-02-05T12:21:00Z</dcterms:created>
  <dcterms:modified xsi:type="dcterms:W3CDTF">2013-02-05T12:21:00Z</dcterms:modified>
</cp:coreProperties>
</file>